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045" w:rsidRPr="00762D31" w:rsidRDefault="00C95B83" w:rsidP="00E73079">
      <w:pPr>
        <w:spacing w:line="360" w:lineRule="auto"/>
        <w:jc w:val="both"/>
        <w:rPr>
          <w:sz w:val="28"/>
          <w:lang w:val="pt-BR"/>
        </w:rPr>
      </w:pPr>
      <w:r w:rsidRPr="00762D31">
        <w:rPr>
          <w:sz w:val="32"/>
          <w:lang w:val="pt-BR"/>
        </w:rPr>
        <w:t>D</w:t>
      </w:r>
      <w:r w:rsidR="00CE1A79" w:rsidRPr="00762D31">
        <w:rPr>
          <w:sz w:val="32"/>
          <w:lang w:val="pt-BR"/>
        </w:rPr>
        <w:t xml:space="preserve">esempenho do revestimento </w:t>
      </w:r>
      <w:proofErr w:type="spellStart"/>
      <w:r w:rsidR="00CE1A79" w:rsidRPr="00762D31">
        <w:rPr>
          <w:sz w:val="32"/>
          <w:lang w:val="pt-BR"/>
        </w:rPr>
        <w:t>sintetico</w:t>
      </w:r>
      <w:proofErr w:type="spellEnd"/>
      <w:r w:rsidR="00CE1A79" w:rsidRPr="00762D31">
        <w:rPr>
          <w:sz w:val="32"/>
          <w:lang w:val="pt-BR"/>
        </w:rPr>
        <w:t xml:space="preserve"> </w:t>
      </w:r>
      <w:proofErr w:type="spellStart"/>
      <w:r w:rsidR="00CE1A79" w:rsidRPr="00762D31">
        <w:rPr>
          <w:sz w:val="32"/>
          <w:lang w:val="pt-BR"/>
        </w:rPr>
        <w:t>texturizado</w:t>
      </w:r>
      <w:proofErr w:type="spellEnd"/>
      <w:r w:rsidR="00CE1A79" w:rsidRPr="00762D31">
        <w:rPr>
          <w:sz w:val="32"/>
          <w:lang w:val="pt-BR"/>
        </w:rPr>
        <w:t xml:space="preserve"> em paredes com umidade</w:t>
      </w:r>
    </w:p>
    <w:p w:rsidR="00442B9C" w:rsidRPr="009C261D" w:rsidRDefault="00433C30" w:rsidP="009914A5">
      <w:pPr>
        <w:pStyle w:val="Authornames"/>
        <w:rPr>
          <w:lang w:val="pt-BR"/>
        </w:rPr>
      </w:pPr>
      <w:r w:rsidRPr="00433C30">
        <w:rPr>
          <w:lang w:val="pt-BR"/>
        </w:rPr>
        <w:t>Alexandre C</w:t>
      </w:r>
      <w:r w:rsidR="00C9345D">
        <w:rPr>
          <w:lang w:val="pt-BR"/>
        </w:rPr>
        <w:t>ordeiro dos</w:t>
      </w:r>
      <w:r w:rsidRPr="00433C30">
        <w:rPr>
          <w:lang w:val="pt-BR"/>
        </w:rPr>
        <w:t xml:space="preserve"> Santos</w:t>
      </w:r>
      <w:r w:rsidRPr="00433C30">
        <w:rPr>
          <w:vertAlign w:val="superscript"/>
          <w:lang w:val="pt-BR"/>
        </w:rPr>
        <w:t>1</w:t>
      </w:r>
      <w:r w:rsidR="00A6724B">
        <w:rPr>
          <w:vertAlign w:val="superscript"/>
          <w:lang w:val="pt-BR"/>
        </w:rPr>
        <w:t>,*</w:t>
      </w:r>
      <w:r w:rsidR="009C261D">
        <w:rPr>
          <w:lang w:val="pt-BR"/>
        </w:rPr>
        <w:t>,</w:t>
      </w:r>
      <w:r w:rsidRPr="00433C30">
        <w:rPr>
          <w:lang w:val="pt-BR"/>
        </w:rPr>
        <w:t xml:space="preserve"> </w:t>
      </w:r>
      <w:r w:rsidR="00C9345D">
        <w:rPr>
          <w:lang w:val="pt-BR"/>
        </w:rPr>
        <w:t>Leandro Augusto</w:t>
      </w:r>
      <w:r w:rsidRPr="00433C30">
        <w:rPr>
          <w:vertAlign w:val="superscript"/>
          <w:lang w:val="pt-BR"/>
        </w:rPr>
        <w:t>2</w:t>
      </w:r>
      <w:r w:rsidR="009C261D">
        <w:rPr>
          <w:lang w:val="pt-BR"/>
        </w:rPr>
        <w:t xml:space="preserve"> e </w:t>
      </w:r>
      <w:r w:rsidR="00C9345D">
        <w:rPr>
          <w:lang w:val="pt-BR"/>
        </w:rPr>
        <w:t>Osmar Ha</w:t>
      </w:r>
      <w:r w:rsidR="0041346E">
        <w:rPr>
          <w:lang w:val="pt-BR"/>
        </w:rPr>
        <w:t>m</w:t>
      </w:r>
      <w:r w:rsidR="00C9345D">
        <w:rPr>
          <w:lang w:val="pt-BR"/>
        </w:rPr>
        <w:t xml:space="preserve">ilton </w:t>
      </w:r>
      <w:proofErr w:type="gramStart"/>
      <w:r w:rsidR="00C9345D">
        <w:rPr>
          <w:lang w:val="pt-BR"/>
        </w:rPr>
        <w:t>Becere</w:t>
      </w:r>
      <w:r w:rsidR="009C261D" w:rsidRPr="009C261D">
        <w:rPr>
          <w:vertAlign w:val="superscript"/>
          <w:lang w:val="pt-BR"/>
        </w:rPr>
        <w:t>3</w:t>
      </w:r>
      <w:proofErr w:type="gramEnd"/>
    </w:p>
    <w:p w:rsidR="00CE1A79" w:rsidRDefault="00CE1A79" w:rsidP="00433C30">
      <w:pPr>
        <w:pStyle w:val="Correspondencedetails"/>
        <w:rPr>
          <w:lang w:val="pt-BR"/>
        </w:rPr>
      </w:pPr>
      <w:r w:rsidRPr="00CE1A79">
        <w:rPr>
          <w:lang w:val="pt-BR"/>
        </w:rPr>
        <w:t xml:space="preserve">Laboratório de </w:t>
      </w:r>
      <w:r>
        <w:rPr>
          <w:lang w:val="pt-BR"/>
        </w:rPr>
        <w:t>Materiais de Construção Civil</w:t>
      </w:r>
      <w:r w:rsidRPr="00CE1A79">
        <w:rPr>
          <w:lang w:val="pt-BR"/>
        </w:rPr>
        <w:t>, Instit</w:t>
      </w:r>
      <w:bookmarkStart w:id="0" w:name="_GoBack"/>
      <w:bookmarkEnd w:id="0"/>
      <w:r w:rsidRPr="00CE1A79">
        <w:rPr>
          <w:lang w:val="pt-BR"/>
        </w:rPr>
        <w:t>uto de Pesquisas Tecnológicas do Estado de São Paulo S.A., São Paulo-SP, Brasil.</w:t>
      </w:r>
    </w:p>
    <w:p w:rsidR="000A4428" w:rsidRPr="00694AE0" w:rsidRDefault="00433C30" w:rsidP="00433C30">
      <w:pPr>
        <w:pStyle w:val="Correspondencedetails"/>
        <w:rPr>
          <w:lang w:val="pt-BR"/>
        </w:rPr>
      </w:pPr>
      <w:r>
        <w:rPr>
          <w:lang w:val="pt-BR"/>
        </w:rPr>
        <w:t xml:space="preserve">*Autor correspondente. E-mail: </w:t>
      </w:r>
      <w:hyperlink r:id="rId9" w:history="1">
        <w:r w:rsidRPr="005B04B8">
          <w:rPr>
            <w:rStyle w:val="Hyperlink"/>
            <w:lang w:val="pt-BR"/>
          </w:rPr>
          <w:t>alexcord@ipt.br</w:t>
        </w:r>
      </w:hyperlink>
      <w:r>
        <w:rPr>
          <w:lang w:val="pt-BR"/>
        </w:rPr>
        <w:t xml:space="preserve"> </w:t>
      </w:r>
    </w:p>
    <w:p w:rsidR="00C246C5" w:rsidRPr="00BB665D" w:rsidRDefault="00C14585" w:rsidP="00BB665D">
      <w:pPr>
        <w:pStyle w:val="Articletitle"/>
        <w:spacing w:after="0"/>
        <w:rPr>
          <w:b w:val="0"/>
          <w:lang w:val="pt-BR"/>
        </w:rPr>
      </w:pPr>
      <w:r w:rsidRPr="0019160F">
        <w:rPr>
          <w:lang w:val="pt-BR"/>
        </w:rPr>
        <w:br w:type="page"/>
      </w:r>
      <w:proofErr w:type="spellStart"/>
      <w:r w:rsidR="00CE1A79" w:rsidRPr="00BB665D">
        <w:rPr>
          <w:b w:val="0"/>
        </w:rPr>
        <w:lastRenderedPageBreak/>
        <w:t>Resumo</w:t>
      </w:r>
      <w:proofErr w:type="spellEnd"/>
    </w:p>
    <w:p w:rsidR="00266354" w:rsidRPr="00BB665D" w:rsidRDefault="00CD05DB" w:rsidP="00E20C6E">
      <w:pPr>
        <w:pStyle w:val="Abstract"/>
        <w:spacing w:before="240"/>
        <w:ind w:left="0" w:right="0"/>
        <w:jc w:val="both"/>
        <w:rPr>
          <w:sz w:val="24"/>
          <w:lang w:val="pt-BR"/>
        </w:rPr>
      </w:pPr>
      <w:r w:rsidRPr="00BB665D">
        <w:rPr>
          <w:sz w:val="24"/>
          <w:lang w:val="pt-BR"/>
        </w:rPr>
        <w:t>Este artigo apresenta</w:t>
      </w:r>
      <w:r w:rsidR="00B00363" w:rsidRPr="00BB665D">
        <w:rPr>
          <w:sz w:val="24"/>
          <w:lang w:val="pt-BR"/>
        </w:rPr>
        <w:t xml:space="preserve"> os resultados de</w:t>
      </w:r>
      <w:r w:rsidRPr="00BB665D">
        <w:rPr>
          <w:sz w:val="24"/>
          <w:lang w:val="pt-BR"/>
        </w:rPr>
        <w:t xml:space="preserve"> um </w:t>
      </w:r>
      <w:r w:rsidR="00E355AE" w:rsidRPr="00BB665D">
        <w:rPr>
          <w:sz w:val="24"/>
          <w:lang w:val="pt-BR"/>
        </w:rPr>
        <w:t>estudo de caso</w:t>
      </w:r>
      <w:r w:rsidRPr="00BB665D">
        <w:rPr>
          <w:sz w:val="24"/>
          <w:lang w:val="pt-BR"/>
        </w:rPr>
        <w:t xml:space="preserve"> realizado pela equipe técnica do IPT-LMCC, cujo objetivo principal foi identificar as prováveis causas da ocorrência </w:t>
      </w:r>
      <w:r w:rsidR="00B00363" w:rsidRPr="00BB665D">
        <w:rPr>
          <w:sz w:val="24"/>
          <w:lang w:val="pt-BR"/>
        </w:rPr>
        <w:t xml:space="preserve">localizada </w:t>
      </w:r>
      <w:r w:rsidRPr="00BB665D">
        <w:rPr>
          <w:sz w:val="24"/>
          <w:lang w:val="pt-BR"/>
        </w:rPr>
        <w:t xml:space="preserve">de bolhas (estufamentos) em revestimento sintético texturizado (RST) </w:t>
      </w:r>
      <w:r w:rsidR="00B00363" w:rsidRPr="00BB665D">
        <w:rPr>
          <w:sz w:val="24"/>
          <w:lang w:val="pt-BR"/>
        </w:rPr>
        <w:t>aplicado sobre emboço</w:t>
      </w:r>
      <w:r w:rsidR="00E355AE" w:rsidRPr="00BB665D">
        <w:rPr>
          <w:sz w:val="24"/>
          <w:lang w:val="pt-BR"/>
        </w:rPr>
        <w:t xml:space="preserve"> de argamassa cimentícia</w:t>
      </w:r>
      <w:r w:rsidR="00B00363" w:rsidRPr="00BB665D">
        <w:rPr>
          <w:sz w:val="24"/>
          <w:lang w:val="pt-BR"/>
        </w:rPr>
        <w:t xml:space="preserve">. </w:t>
      </w:r>
      <w:r w:rsidRPr="00BB665D">
        <w:rPr>
          <w:sz w:val="24"/>
          <w:lang w:val="pt-BR"/>
        </w:rPr>
        <w:t xml:space="preserve"> Com base na inspeção realizada, nos resultados dos ensaios </w:t>
      </w:r>
      <w:r w:rsidRPr="00BB665D">
        <w:rPr>
          <w:i/>
          <w:sz w:val="24"/>
          <w:lang w:val="pt-BR"/>
        </w:rPr>
        <w:t>in loco</w:t>
      </w:r>
      <w:r w:rsidRPr="00BB665D">
        <w:rPr>
          <w:sz w:val="24"/>
          <w:lang w:val="pt-BR"/>
        </w:rPr>
        <w:t xml:space="preserve"> e d</w:t>
      </w:r>
      <w:r w:rsidR="00B00363" w:rsidRPr="00BB665D">
        <w:rPr>
          <w:sz w:val="24"/>
          <w:lang w:val="pt-BR"/>
        </w:rPr>
        <w:t>e</w:t>
      </w:r>
      <w:r w:rsidRPr="00BB665D">
        <w:rPr>
          <w:sz w:val="24"/>
          <w:lang w:val="pt-BR"/>
        </w:rPr>
        <w:t xml:space="preserve"> ensaios laboratoriais, constatou-se que esse tipo de manifestação patológica é decorrente da presença de umidade acima de certos limites no substrato de aplicação (emboço) do revestimento sintético texturizado (RST), oriunda de ascensão capilar e/ou da infiltração de água através de fissuras</w:t>
      </w:r>
      <w:r w:rsidR="00584738" w:rsidRPr="00BB665D">
        <w:rPr>
          <w:sz w:val="24"/>
          <w:lang w:val="pt-BR"/>
        </w:rPr>
        <w:t>.</w:t>
      </w:r>
      <w:r w:rsidR="00E355AE" w:rsidRPr="00BB665D">
        <w:rPr>
          <w:sz w:val="24"/>
          <w:lang w:val="pt-BR"/>
        </w:rPr>
        <w:t xml:space="preserve"> Este tipo de ocorrência tem se intensificado </w:t>
      </w:r>
      <w:r w:rsidR="00C26E42" w:rsidRPr="00BB665D">
        <w:rPr>
          <w:sz w:val="24"/>
          <w:lang w:val="pt-BR"/>
        </w:rPr>
        <w:t>resultado da</w:t>
      </w:r>
      <w:r w:rsidR="00E355AE" w:rsidRPr="00BB665D">
        <w:rPr>
          <w:sz w:val="24"/>
          <w:lang w:val="pt-BR"/>
        </w:rPr>
        <w:t xml:space="preserve"> </w:t>
      </w:r>
      <w:r w:rsidR="00C26E42" w:rsidRPr="00BB665D">
        <w:rPr>
          <w:sz w:val="24"/>
          <w:lang w:val="pt-BR"/>
        </w:rPr>
        <w:t xml:space="preserve">inobservância quanto </w:t>
      </w:r>
      <w:proofErr w:type="gramStart"/>
      <w:r w:rsidR="00C26E42" w:rsidRPr="00BB665D">
        <w:rPr>
          <w:sz w:val="24"/>
          <w:lang w:val="pt-BR"/>
        </w:rPr>
        <w:t>a</w:t>
      </w:r>
      <w:proofErr w:type="gramEnd"/>
      <w:r w:rsidR="00C26E42" w:rsidRPr="00BB665D">
        <w:rPr>
          <w:sz w:val="24"/>
          <w:lang w:val="pt-BR"/>
        </w:rPr>
        <w:t xml:space="preserve"> limitação de uso desse tipo de revestimento, que são os substratos sujeitos a umidade por ascensão </w:t>
      </w:r>
      <w:proofErr w:type="gramStart"/>
      <w:r w:rsidR="00C26E42" w:rsidRPr="00BB665D">
        <w:rPr>
          <w:sz w:val="24"/>
          <w:lang w:val="pt-BR"/>
        </w:rPr>
        <w:t>capilar</w:t>
      </w:r>
      <w:proofErr w:type="gramEnd"/>
      <w:r w:rsidR="00C26E42" w:rsidRPr="00BB665D">
        <w:rPr>
          <w:sz w:val="24"/>
          <w:lang w:val="pt-BR"/>
        </w:rPr>
        <w:t xml:space="preserve"> ou de outras fontes. </w:t>
      </w:r>
    </w:p>
    <w:p w:rsidR="00B00363" w:rsidRPr="00B00363" w:rsidRDefault="00B00363" w:rsidP="00B00363">
      <w:pPr>
        <w:pStyle w:val="Keywords"/>
        <w:rPr>
          <w:lang w:val="pt-BR"/>
        </w:rPr>
      </w:pPr>
    </w:p>
    <w:p w:rsidR="0020415E" w:rsidRDefault="0019160F" w:rsidP="00CE1A79">
      <w:pPr>
        <w:pStyle w:val="Keywords"/>
        <w:ind w:left="0"/>
        <w:rPr>
          <w:lang w:val="pt-BR"/>
        </w:rPr>
      </w:pPr>
      <w:r w:rsidRPr="0019160F">
        <w:rPr>
          <w:lang w:val="pt-BR"/>
        </w:rPr>
        <w:t xml:space="preserve">Palavras-chave: </w:t>
      </w:r>
      <w:r w:rsidR="00CD05DB">
        <w:rPr>
          <w:lang w:val="pt-BR"/>
        </w:rPr>
        <w:t>i</w:t>
      </w:r>
      <w:r w:rsidR="00CD05DB" w:rsidRPr="00CD05DB">
        <w:rPr>
          <w:lang w:val="pt-BR"/>
        </w:rPr>
        <w:t xml:space="preserve">nspeção, revestimento sintético </w:t>
      </w:r>
      <w:proofErr w:type="spellStart"/>
      <w:r w:rsidR="00CD05DB" w:rsidRPr="00CD05DB">
        <w:rPr>
          <w:lang w:val="pt-BR"/>
        </w:rPr>
        <w:t>texturizado</w:t>
      </w:r>
      <w:proofErr w:type="spellEnd"/>
      <w:r w:rsidR="00CD05DB" w:rsidRPr="00CD05DB">
        <w:rPr>
          <w:lang w:val="pt-BR"/>
        </w:rPr>
        <w:t>, umidade.</w:t>
      </w:r>
    </w:p>
    <w:p w:rsidR="00CE1A79" w:rsidRDefault="00CE1A79" w:rsidP="00CE1A79">
      <w:pPr>
        <w:pStyle w:val="Paragraph"/>
        <w:rPr>
          <w:lang w:val="pt-BR"/>
        </w:rPr>
      </w:pPr>
    </w:p>
    <w:p w:rsidR="00CE1A79" w:rsidRPr="00BB665D" w:rsidRDefault="00CE1A79" w:rsidP="00E20C6E">
      <w:pPr>
        <w:pStyle w:val="Newparagraph"/>
        <w:spacing w:after="240" w:line="360" w:lineRule="auto"/>
        <w:ind w:firstLine="0"/>
        <w:rPr>
          <w:i/>
          <w:sz w:val="28"/>
          <w:lang w:val="en-US"/>
        </w:rPr>
      </w:pPr>
      <w:r w:rsidRPr="00BB665D">
        <w:rPr>
          <w:i/>
          <w:sz w:val="28"/>
        </w:rPr>
        <w:t>Abstract</w:t>
      </w:r>
    </w:p>
    <w:p w:rsidR="00CE1A79" w:rsidRPr="00BB665D" w:rsidRDefault="00DC6F7C" w:rsidP="00E20C6E">
      <w:pPr>
        <w:pStyle w:val="Newparagraph"/>
        <w:spacing w:line="360" w:lineRule="auto"/>
        <w:ind w:firstLine="0"/>
        <w:jc w:val="both"/>
        <w:rPr>
          <w:rStyle w:val="normaltextrun1"/>
          <w:i/>
          <w:lang w:val="en-US"/>
        </w:rPr>
      </w:pPr>
      <w:r w:rsidRPr="00BB665D">
        <w:rPr>
          <w:rStyle w:val="normaltextrun1"/>
          <w:i/>
          <w:lang w:val="en-US"/>
        </w:rPr>
        <w:t>This paper presents the results of a case study carried out by the IPT-LMCC, whose main objective was to identify the probable causes of the located occurrence of blistering in synthetic resin plaster applied on cementitious plaster. Based in the date of  inspection fulfilled, in the results of tests in situ and of laboratory tests, the pathologic manifestation in this rendering is due presence of excess of moisture in the cementitious plaster, base of the synthetic resin plaster, from capillary water and/or of infiltration of water through cracks. This type of occurrence has been intensified lately due non-observance of the limitations of use this type of rendering on substrates exposed moisture from absorption capillary or from other sources.  </w:t>
      </w:r>
    </w:p>
    <w:p w:rsidR="00DC6F7C" w:rsidRPr="00DC6F7C" w:rsidRDefault="00DC6F7C" w:rsidP="00DC6F7C">
      <w:pPr>
        <w:pStyle w:val="Newparagraph"/>
        <w:ind w:firstLine="0"/>
        <w:jc w:val="both"/>
        <w:rPr>
          <w:rStyle w:val="normaltextrun1"/>
          <w:lang w:val="en-US"/>
        </w:rPr>
      </w:pPr>
    </w:p>
    <w:p w:rsidR="00DC6F7C" w:rsidRPr="00DC6F7C" w:rsidRDefault="00DC6F7C" w:rsidP="00DC6F7C">
      <w:pPr>
        <w:pStyle w:val="Newparagraph"/>
        <w:ind w:firstLine="0"/>
        <w:jc w:val="both"/>
        <w:rPr>
          <w:rStyle w:val="normaltextrun1"/>
          <w:lang w:val="en-US"/>
        </w:rPr>
      </w:pPr>
    </w:p>
    <w:p w:rsidR="00DC6F7C" w:rsidRDefault="00DC6F7C" w:rsidP="00DC6F7C">
      <w:pPr>
        <w:pStyle w:val="paragraph0"/>
        <w:ind w:right="555"/>
        <w:textAlignment w:val="baseline"/>
        <w:rPr>
          <w:rStyle w:val="eop"/>
          <w:lang w:val="en-US"/>
        </w:rPr>
      </w:pPr>
      <w:r w:rsidRPr="00DC6F7C">
        <w:rPr>
          <w:rStyle w:val="normaltextrun1"/>
          <w:lang w:val="en-US"/>
        </w:rPr>
        <w:t>Key words: inspection, synthetic resin plaster, moisture.</w:t>
      </w:r>
      <w:r w:rsidRPr="00DC6F7C">
        <w:rPr>
          <w:rStyle w:val="eop"/>
          <w:lang w:val="en-US"/>
        </w:rPr>
        <w:t> </w:t>
      </w:r>
    </w:p>
    <w:p w:rsidR="00E20C6E" w:rsidRPr="00DC6F7C" w:rsidRDefault="00E20C6E" w:rsidP="00DC6F7C">
      <w:pPr>
        <w:pStyle w:val="paragraph0"/>
        <w:ind w:right="555"/>
        <w:textAlignment w:val="baseline"/>
        <w:rPr>
          <w:lang w:val="en-US"/>
        </w:rPr>
      </w:pPr>
    </w:p>
    <w:p w:rsidR="00997B0F" w:rsidRPr="00856D6C" w:rsidRDefault="0019160F" w:rsidP="00106DAF">
      <w:pPr>
        <w:pStyle w:val="Ttulo1"/>
        <w:rPr>
          <w:b w:val="0"/>
          <w:lang w:val="pt-BR"/>
        </w:rPr>
      </w:pPr>
      <w:r w:rsidRPr="00856D6C">
        <w:rPr>
          <w:b w:val="0"/>
          <w:lang w:val="pt-BR"/>
        </w:rPr>
        <w:t>1</w:t>
      </w:r>
      <w:r w:rsidR="00CD05DB" w:rsidRPr="00856D6C">
        <w:rPr>
          <w:b w:val="0"/>
          <w:lang w:val="pt-BR"/>
        </w:rPr>
        <w:t xml:space="preserve">. </w:t>
      </w:r>
      <w:r w:rsidR="00CD05DB" w:rsidRPr="00856D6C">
        <w:rPr>
          <w:b w:val="0"/>
          <w:sz w:val="28"/>
          <w:lang w:val="pt-BR"/>
        </w:rPr>
        <w:t>Introdução</w:t>
      </w:r>
    </w:p>
    <w:p w:rsidR="00186D9E" w:rsidRPr="00186D9E" w:rsidRDefault="00CD05DB" w:rsidP="007E610A">
      <w:pPr>
        <w:pStyle w:val="Paragraph"/>
        <w:spacing w:line="360" w:lineRule="auto"/>
        <w:jc w:val="both"/>
        <w:rPr>
          <w:lang w:val="pt-BR"/>
        </w:rPr>
      </w:pPr>
      <w:r w:rsidRPr="00C00E83">
        <w:rPr>
          <w:lang w:val="pt-BR"/>
        </w:rPr>
        <w:t>Os revestimentos si</w:t>
      </w:r>
      <w:r w:rsidR="00AD52E8" w:rsidRPr="00C00E83">
        <w:rPr>
          <w:lang w:val="pt-BR"/>
        </w:rPr>
        <w:t>n</w:t>
      </w:r>
      <w:r w:rsidRPr="00C00E83">
        <w:rPr>
          <w:lang w:val="pt-BR"/>
        </w:rPr>
        <w:t>t</w:t>
      </w:r>
      <w:r w:rsidR="00AD52E8" w:rsidRPr="00C00E83">
        <w:rPr>
          <w:lang w:val="pt-BR"/>
        </w:rPr>
        <w:t>é</w:t>
      </w:r>
      <w:r w:rsidRPr="00C00E83">
        <w:rPr>
          <w:lang w:val="pt-BR"/>
        </w:rPr>
        <w:t xml:space="preserve">ticos texturizados (RST), </w:t>
      </w:r>
      <w:r w:rsidR="00186D9E" w:rsidRPr="00C00E83">
        <w:rPr>
          <w:lang w:val="pt-BR"/>
        </w:rPr>
        <w:t xml:space="preserve">largamente </w:t>
      </w:r>
      <w:r w:rsidRPr="00C00E83">
        <w:rPr>
          <w:lang w:val="pt-BR"/>
        </w:rPr>
        <w:t xml:space="preserve">conhecidos no mercado brasileiro como “textura acrílica”, são constituídos essencialmente pelos mesmos componentes das tintas imobiliárias: resinas acrílicas ou estireno-acrílicas, pigmentos, cargas minerais e aditivos, porém com cargas de maiores dimensões para proporcionar o efeito texturizado. </w:t>
      </w:r>
      <w:r w:rsidR="00D02AC1" w:rsidRPr="00C00E83">
        <w:rPr>
          <w:lang w:val="pt-BR"/>
        </w:rPr>
        <w:t>Esse tipo de revestimento foi introduzido no Brasil na década de 1960</w:t>
      </w:r>
      <w:r w:rsidR="00940689" w:rsidRPr="00C00E83">
        <w:rPr>
          <w:lang w:val="pt-BR"/>
        </w:rPr>
        <w:t xml:space="preserve"> e devido a</w:t>
      </w:r>
      <w:r w:rsidR="00553354" w:rsidRPr="00C00E83">
        <w:rPr>
          <w:lang w:val="pt-BR"/>
        </w:rPr>
        <w:t>o</w:t>
      </w:r>
      <w:r w:rsidR="00940689" w:rsidRPr="00C00E83">
        <w:rPr>
          <w:lang w:val="pt-BR"/>
        </w:rPr>
        <w:t xml:space="preserve"> histórico de durabilidade, </w:t>
      </w:r>
      <w:r w:rsidR="007E610A" w:rsidRPr="00C00E83">
        <w:rPr>
          <w:lang w:val="pt-BR"/>
        </w:rPr>
        <w:t xml:space="preserve">inúmeras opções </w:t>
      </w:r>
      <w:r w:rsidR="000F09BA" w:rsidRPr="00C00E83">
        <w:rPr>
          <w:lang w:val="pt-BR"/>
        </w:rPr>
        <w:t xml:space="preserve">de texturas e nuances de cores, facilidade de aplicação e adequação às tecnologias construtivas locais, </w:t>
      </w:r>
      <w:r w:rsidR="00940689" w:rsidRPr="00C00E83">
        <w:rPr>
          <w:lang w:val="pt-BR"/>
        </w:rPr>
        <w:t xml:space="preserve">conquistou grande espaço na construção civil (BECERE 2007). </w:t>
      </w:r>
      <w:r w:rsidR="001C480F">
        <w:rPr>
          <w:lang w:val="pt-BR"/>
        </w:rPr>
        <w:t>O</w:t>
      </w:r>
      <w:r w:rsidR="007E610A" w:rsidRPr="00C00E83">
        <w:rPr>
          <w:lang w:val="pt-BR"/>
        </w:rPr>
        <w:t xml:space="preserve">s revestimentos sintéticos texturizados se diferem </w:t>
      </w:r>
      <w:r w:rsidR="001C480F">
        <w:rPr>
          <w:lang w:val="pt-BR"/>
        </w:rPr>
        <w:t xml:space="preserve">das tintas </w:t>
      </w:r>
      <w:r w:rsidR="001C480F" w:rsidRPr="00C00E83">
        <w:rPr>
          <w:lang w:val="pt-BR"/>
        </w:rPr>
        <w:t>imobiliárias</w:t>
      </w:r>
      <w:r w:rsidR="001C480F" w:rsidRPr="00CD05DB">
        <w:rPr>
          <w:lang w:val="pt-BR"/>
        </w:rPr>
        <w:t xml:space="preserve"> </w:t>
      </w:r>
      <w:r w:rsidR="001C480F">
        <w:rPr>
          <w:lang w:val="pt-BR"/>
        </w:rPr>
        <w:t xml:space="preserve">basicamente </w:t>
      </w:r>
      <w:r w:rsidR="007E610A" w:rsidRPr="00CD05DB">
        <w:rPr>
          <w:lang w:val="pt-BR"/>
        </w:rPr>
        <w:t>nos seguintes aspectos</w:t>
      </w:r>
      <w:r w:rsidR="001C480F">
        <w:rPr>
          <w:lang w:val="pt-BR"/>
        </w:rPr>
        <w:t>:</w:t>
      </w:r>
    </w:p>
    <w:p w:rsidR="0019160F" w:rsidRDefault="004925C3" w:rsidP="004925C3">
      <w:pPr>
        <w:pStyle w:val="Paragraph"/>
        <w:spacing w:before="0" w:line="360" w:lineRule="auto"/>
        <w:jc w:val="both"/>
        <w:rPr>
          <w:lang w:val="pt-BR"/>
        </w:rPr>
      </w:pPr>
      <w:r>
        <w:rPr>
          <w:lang w:val="pt-BR"/>
        </w:rPr>
        <w:t xml:space="preserve">a) </w:t>
      </w:r>
      <w:r w:rsidRPr="00CD05DB">
        <w:rPr>
          <w:lang w:val="pt-BR"/>
        </w:rPr>
        <w:t>agregam</w:t>
      </w:r>
      <w:r w:rsidR="00CD05DB" w:rsidRPr="00CD05DB">
        <w:rPr>
          <w:lang w:val="pt-BR"/>
        </w:rPr>
        <w:t xml:space="preserve"> às fachadas efeitos estéticos impossíveis de serem obtidos com as tintas imobiliárias de acabamento liso (</w:t>
      </w:r>
      <w:r w:rsidR="00CD05DB" w:rsidRPr="002C2606">
        <w:rPr>
          <w:b/>
          <w:lang w:val="pt-BR"/>
        </w:rPr>
        <w:t>Foto 01</w:t>
      </w:r>
      <w:r w:rsidR="00CD05DB" w:rsidRPr="00CD05DB">
        <w:rPr>
          <w:lang w:val="pt-BR"/>
        </w:rPr>
        <w:t>).</w:t>
      </w:r>
    </w:p>
    <w:tbl>
      <w:tblPr>
        <w:tblW w:w="9645" w:type="dxa"/>
        <w:tblInd w:w="108" w:type="dxa"/>
        <w:tblLayout w:type="fixed"/>
        <w:tblLook w:val="04A0" w:firstRow="1" w:lastRow="0" w:firstColumn="1" w:lastColumn="0" w:noHBand="0" w:noVBand="1"/>
      </w:tblPr>
      <w:tblGrid>
        <w:gridCol w:w="3215"/>
        <w:gridCol w:w="3215"/>
        <w:gridCol w:w="3215"/>
      </w:tblGrid>
      <w:tr w:rsidR="00CD05DB" w:rsidRPr="00516C86" w:rsidTr="005D5687">
        <w:trPr>
          <w:trHeight w:val="2552"/>
        </w:trPr>
        <w:tc>
          <w:tcPr>
            <w:tcW w:w="3215" w:type="dxa"/>
            <w:vAlign w:val="center"/>
            <w:hideMark/>
          </w:tcPr>
          <w:p w:rsidR="00CD05DB" w:rsidRPr="00516C86" w:rsidRDefault="00CD05DB" w:rsidP="005D5687">
            <w:pPr>
              <w:spacing w:line="240" w:lineRule="auto"/>
              <w:jc w:val="center"/>
            </w:pPr>
            <w:r w:rsidRPr="00516C86">
              <w:rPr>
                <w:noProof/>
                <w:lang w:val="pt-BR" w:eastAsia="pt-BR"/>
              </w:rPr>
              <w:lastRenderedPageBreak/>
              <mc:AlternateContent>
                <mc:Choice Requires="wps">
                  <w:drawing>
                    <wp:anchor distT="0" distB="0" distL="114300" distR="114300" simplePos="0" relativeHeight="251659264" behindDoc="0" locked="0" layoutInCell="1" allowOverlap="1" wp14:anchorId="3763B383" wp14:editId="06EA81E8">
                      <wp:simplePos x="0" y="0"/>
                      <wp:positionH relativeFrom="column">
                        <wp:posOffset>1414145</wp:posOffset>
                      </wp:positionH>
                      <wp:positionV relativeFrom="paragraph">
                        <wp:posOffset>1207135</wp:posOffset>
                      </wp:positionV>
                      <wp:extent cx="282575" cy="321310"/>
                      <wp:effectExtent l="0" t="0" r="3175" b="2540"/>
                      <wp:wrapNone/>
                      <wp:docPr id="55"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45D" w:rsidRDefault="00C9345D" w:rsidP="00CD05DB">
                                  <w:pPr>
                                    <w:ind w:left="835" w:hanging="835"/>
                                    <w:rPr>
                                      <w:b/>
                                    </w:rPr>
                                  </w:pPr>
                                  <w:r>
                                    <w:rPr>
                                      <w:b/>
                                    </w:rPr>
                                    <w:t>(a)</w:t>
                                  </w:r>
                                </w:p>
                                <w:p w:rsidR="00C9345D" w:rsidRDefault="00C9345D" w:rsidP="00CD05DB">
                                  <w:pPr>
                                    <w:ind w:left="835" w:hanging="835"/>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7" o:spid="_x0000_s1026" type="#_x0000_t202" style="position:absolute;left:0;text-align:left;margin-left:111.35pt;margin-top:95.05pt;width:22.25pt;height: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" filled="f" stroked="f">
                      <v:textbox inset=".5mm,.3mm,.5mm,.3mm">
                        <w:txbxContent>
                          <w:p w:rsidR="00C9345D" w:rsidRDefault="00C9345D" w:rsidP="00CD05DB">
                            <w:pPr>
                              <w:ind w:left="835" w:hanging="835"/>
                              <w:rPr>
                                <w:b/>
                              </w:rPr>
                            </w:pPr>
                            <w:r>
                              <w:rPr>
                                <w:b/>
                              </w:rPr>
                              <w:t>(a)</w:t>
                            </w:r>
                          </w:p>
                          <w:p w:rsidR="00C9345D" w:rsidRDefault="00C9345D" w:rsidP="00CD05DB">
                            <w:pPr>
                              <w:ind w:left="835" w:hanging="835"/>
                            </w:pPr>
                          </w:p>
                        </w:txbxContent>
                      </v:textbox>
                    </v:shape>
                  </w:pict>
                </mc:Fallback>
              </mc:AlternateContent>
            </w:r>
            <w:r w:rsidR="005D5687">
              <w:rPr>
                <w:noProof/>
                <w:lang w:val="pt-BR" w:eastAsia="pt-BR"/>
              </w:rPr>
              <w:t xml:space="preserve"> </w:t>
            </w:r>
            <w:r w:rsidR="005D5687">
              <w:rPr>
                <w:noProof/>
                <w:lang w:val="pt-BR" w:eastAsia="pt-BR"/>
              </w:rPr>
              <w:drawing>
                <wp:inline distT="0" distB="0" distL="0" distR="0" wp14:anchorId="6D866889" wp14:editId="58654601">
                  <wp:extent cx="1419132" cy="1440000"/>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314" t="42055" r="28606" b="22091"/>
                          <a:stretch/>
                        </pic:blipFill>
                        <pic:spPr bwMode="auto">
                          <a:xfrm>
                            <a:off x="0" y="0"/>
                            <a:ext cx="1419132"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15" w:type="dxa"/>
            <w:vAlign w:val="center"/>
            <w:hideMark/>
          </w:tcPr>
          <w:p w:rsidR="00CD05DB" w:rsidRPr="00516C86" w:rsidRDefault="00CD05DB" w:rsidP="005D5687">
            <w:pPr>
              <w:spacing w:line="240" w:lineRule="auto"/>
              <w:jc w:val="center"/>
            </w:pPr>
            <w:r w:rsidRPr="00516C86">
              <w:rPr>
                <w:noProof/>
                <w:lang w:val="pt-BR" w:eastAsia="pt-BR"/>
              </w:rPr>
              <mc:AlternateContent>
                <mc:Choice Requires="wps">
                  <w:drawing>
                    <wp:anchor distT="0" distB="0" distL="114300" distR="114300" simplePos="0" relativeHeight="251660288" behindDoc="0" locked="0" layoutInCell="1" allowOverlap="1" wp14:anchorId="403B867B" wp14:editId="46A2E8A9">
                      <wp:simplePos x="0" y="0"/>
                      <wp:positionH relativeFrom="column">
                        <wp:posOffset>1435100</wp:posOffset>
                      </wp:positionH>
                      <wp:positionV relativeFrom="paragraph">
                        <wp:posOffset>1198245</wp:posOffset>
                      </wp:positionV>
                      <wp:extent cx="330835" cy="321310"/>
                      <wp:effectExtent l="0" t="0" r="0" b="2540"/>
                      <wp:wrapNone/>
                      <wp:docPr id="54"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45D" w:rsidRDefault="00C9345D" w:rsidP="00CD05DB">
                                  <w:pPr>
                                    <w:rPr>
                                      <w:b/>
                                    </w:rPr>
                                  </w:pPr>
                                  <w:r>
                                    <w:rPr>
                                      <w:b/>
                                    </w:rPr>
                                    <w:t>(b)</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6" o:spid="_x0000_s1027" type="#_x0000_t202" style="position:absolute;left:0;text-align:left;margin-left:113pt;margin-top:94.35pt;width:26.05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" filled="f" stroked="f">
                      <v:textbox inset=".5mm,.3mm,.5mm,.3mm">
                        <w:txbxContent>
                          <w:p w:rsidR="00C9345D" w:rsidRDefault="00C9345D" w:rsidP="00CD05DB">
                            <w:pPr>
                              <w:rPr>
                                <w:b/>
                              </w:rPr>
                            </w:pPr>
                            <w:r>
                              <w:rPr>
                                <w:b/>
                              </w:rPr>
                              <w:t>(b)</w:t>
                            </w:r>
                          </w:p>
                        </w:txbxContent>
                      </v:textbox>
                    </v:shape>
                  </w:pict>
                </mc:Fallback>
              </mc:AlternateContent>
            </w:r>
            <w:r w:rsidR="005D5687">
              <w:rPr>
                <w:noProof/>
                <w:lang w:val="pt-BR" w:eastAsia="pt-BR"/>
              </w:rPr>
              <w:t xml:space="preserve"> </w:t>
            </w:r>
            <w:r w:rsidR="005D5687">
              <w:rPr>
                <w:noProof/>
                <w:lang w:val="pt-BR" w:eastAsia="pt-BR"/>
              </w:rPr>
              <w:drawing>
                <wp:inline distT="0" distB="0" distL="0" distR="0" wp14:anchorId="72C47C46" wp14:editId="76E0844F">
                  <wp:extent cx="1440757" cy="1440000"/>
                  <wp:effectExtent l="0" t="0" r="7620"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3991" t="42055" r="3565" b="22046"/>
                          <a:stretch/>
                        </pic:blipFill>
                        <pic:spPr bwMode="auto">
                          <a:xfrm>
                            <a:off x="0" y="0"/>
                            <a:ext cx="1440757"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15" w:type="dxa"/>
            <w:vAlign w:val="bottom"/>
            <w:hideMark/>
          </w:tcPr>
          <w:p w:rsidR="005D5687" w:rsidRPr="005D5687" w:rsidRDefault="00CD05DB" w:rsidP="005D5687">
            <w:pPr>
              <w:spacing w:line="240" w:lineRule="auto"/>
              <w:jc w:val="center"/>
              <w:rPr>
                <w:noProof/>
                <w:lang w:val="pt-BR" w:eastAsia="pt-BR"/>
              </w:rPr>
            </w:pPr>
            <w:r w:rsidRPr="00516C86">
              <w:rPr>
                <w:noProof/>
                <w:lang w:val="pt-BR" w:eastAsia="pt-BR"/>
              </w:rPr>
              <mc:AlternateContent>
                <mc:Choice Requires="wps">
                  <w:drawing>
                    <wp:anchor distT="0" distB="0" distL="114300" distR="114300" simplePos="0" relativeHeight="251661312" behindDoc="0" locked="0" layoutInCell="1" allowOverlap="1" wp14:anchorId="1E40C6B5" wp14:editId="3613D8E8">
                      <wp:simplePos x="0" y="0"/>
                      <wp:positionH relativeFrom="column">
                        <wp:posOffset>1407160</wp:posOffset>
                      </wp:positionH>
                      <wp:positionV relativeFrom="paragraph">
                        <wp:posOffset>1210310</wp:posOffset>
                      </wp:positionV>
                      <wp:extent cx="359410" cy="360045"/>
                      <wp:effectExtent l="0" t="0" r="2540" b="1905"/>
                      <wp:wrapNone/>
                      <wp:docPr id="53"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45D" w:rsidRDefault="00C9345D" w:rsidP="00CD05DB">
                                  <w:pPr>
                                    <w:rPr>
                                      <w:b/>
                                    </w:rPr>
                                  </w:pPr>
                                  <w:r>
                                    <w:rPr>
                                      <w:b/>
                                    </w:rPr>
                                    <w:t>(c)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5" o:spid="_x0000_s1028" type="#_x0000_t202" style="position:absolute;left:0;text-align:left;margin-left:110.8pt;margin-top:95.3pt;width:28.3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" filled="f" stroked="f">
                      <v:textbox inset=".5mm,.3mm,.5mm,.3mm">
                        <w:txbxContent>
                          <w:p w:rsidR="00C9345D" w:rsidRDefault="00C9345D" w:rsidP="00CD05DB">
                            <w:pPr>
                              <w:rPr>
                                <w:b/>
                              </w:rPr>
                            </w:pPr>
                            <w:r>
                              <w:rPr>
                                <w:b/>
                              </w:rPr>
                              <w:t>(c)</w:t>
                            </w:r>
                          </w:p>
                        </w:txbxContent>
                      </v:textbox>
                    </v:shape>
                  </w:pict>
                </mc:Fallback>
              </mc:AlternateContent>
            </w:r>
            <w:r w:rsidR="005D5687">
              <w:rPr>
                <w:noProof/>
                <w:lang w:val="pt-BR" w:eastAsia="pt-BR"/>
              </w:rPr>
              <w:drawing>
                <wp:inline distT="0" distB="0" distL="0" distR="0" wp14:anchorId="32751D3D" wp14:editId="51EF88A6">
                  <wp:extent cx="1461492" cy="1439545"/>
                  <wp:effectExtent l="0" t="0" r="5715"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57" t="41577" r="51979" b="21593"/>
                          <a:stretch/>
                        </pic:blipFill>
                        <pic:spPr bwMode="auto">
                          <a:xfrm>
                            <a:off x="0" y="0"/>
                            <a:ext cx="1464629" cy="1442635"/>
                          </a:xfrm>
                          <a:prstGeom prst="rect">
                            <a:avLst/>
                          </a:prstGeom>
                          <a:ln>
                            <a:noFill/>
                          </a:ln>
                          <a:extLst>
                            <a:ext uri="{53640926-AAD7-44D8-BBD7-CCE9431645EC}">
                              <a14:shadowObscured xmlns:a14="http://schemas.microsoft.com/office/drawing/2010/main"/>
                            </a:ext>
                          </a:extLst>
                        </pic:spPr>
                      </pic:pic>
                    </a:graphicData>
                  </a:graphic>
                </wp:inline>
              </w:drawing>
            </w:r>
          </w:p>
        </w:tc>
      </w:tr>
      <w:tr w:rsidR="00CD05DB" w:rsidRPr="00F56692" w:rsidTr="00CD05DB">
        <w:tc>
          <w:tcPr>
            <w:tcW w:w="9645" w:type="dxa"/>
            <w:gridSpan w:val="3"/>
            <w:hideMark/>
          </w:tcPr>
          <w:p w:rsidR="00CD05DB" w:rsidRPr="00F56692" w:rsidRDefault="00CD05DB" w:rsidP="00F56692">
            <w:pPr>
              <w:pStyle w:val="Subttulo"/>
              <w:spacing w:before="41" w:after="41"/>
              <w:jc w:val="both"/>
              <w:rPr>
                <w:rFonts w:ascii="Times New Roman" w:hAnsi="Times New Roman" w:cs="Times New Roman"/>
                <w:sz w:val="24"/>
              </w:rPr>
            </w:pPr>
            <w:bookmarkStart w:id="1" w:name="_Toc475715469"/>
            <w:bookmarkStart w:id="2" w:name="_Toc475715621"/>
            <w:bookmarkStart w:id="3" w:name="_Toc476656823"/>
            <w:bookmarkStart w:id="4" w:name="_Toc479083282"/>
            <w:r w:rsidRPr="00F56692">
              <w:rPr>
                <w:rFonts w:ascii="Times New Roman" w:hAnsi="Times New Roman" w:cs="Times New Roman"/>
                <w:b/>
                <w:sz w:val="24"/>
              </w:rPr>
              <w:t xml:space="preserve">Foto </w:t>
            </w:r>
            <w:r w:rsidRPr="00F56692">
              <w:rPr>
                <w:rFonts w:ascii="Times New Roman" w:hAnsi="Times New Roman" w:cs="Times New Roman"/>
                <w:sz w:val="24"/>
              </w:rPr>
              <w:fldChar w:fldCharType="begin"/>
            </w:r>
            <w:r w:rsidRPr="00F56692">
              <w:rPr>
                <w:rFonts w:ascii="Times New Roman" w:hAnsi="Times New Roman" w:cs="Times New Roman"/>
                <w:b/>
                <w:sz w:val="24"/>
              </w:rPr>
              <w:instrText xml:space="preserve"> SEQ Foto \* ARABIC </w:instrText>
            </w:r>
            <w:r w:rsidRPr="00F56692">
              <w:rPr>
                <w:rFonts w:ascii="Times New Roman" w:hAnsi="Times New Roman" w:cs="Times New Roman"/>
                <w:sz w:val="24"/>
              </w:rPr>
              <w:fldChar w:fldCharType="separate"/>
            </w:r>
            <w:r w:rsidRPr="00F56692">
              <w:rPr>
                <w:rFonts w:ascii="Times New Roman" w:hAnsi="Times New Roman" w:cs="Times New Roman"/>
                <w:b/>
                <w:noProof/>
                <w:sz w:val="24"/>
              </w:rPr>
              <w:t>1</w:t>
            </w:r>
            <w:r w:rsidRPr="00F56692">
              <w:rPr>
                <w:rFonts w:ascii="Times New Roman" w:hAnsi="Times New Roman" w:cs="Times New Roman"/>
                <w:sz w:val="24"/>
              </w:rPr>
              <w:fldChar w:fldCharType="end"/>
            </w:r>
            <w:r w:rsidR="00B310E9" w:rsidRPr="00F56692">
              <w:rPr>
                <w:rFonts w:ascii="Times New Roman" w:hAnsi="Times New Roman" w:cs="Times New Roman"/>
                <w:b/>
                <w:sz w:val="24"/>
              </w:rPr>
              <w:t>:</w:t>
            </w:r>
            <w:r w:rsidRPr="00F56692">
              <w:rPr>
                <w:rFonts w:ascii="Times New Roman" w:hAnsi="Times New Roman" w:cs="Times New Roman"/>
                <w:sz w:val="24"/>
              </w:rPr>
              <w:t xml:space="preserve"> Exemplos de texturas possíveis de serem obtidas com os revestimentos sintéticos texturizados. Em </w:t>
            </w:r>
            <w:r w:rsidRPr="00F56692">
              <w:rPr>
                <w:rFonts w:ascii="Times New Roman" w:hAnsi="Times New Roman" w:cs="Times New Roman"/>
                <w:b/>
                <w:sz w:val="24"/>
              </w:rPr>
              <w:t>(a)</w:t>
            </w:r>
            <w:r w:rsidRPr="00F56692">
              <w:rPr>
                <w:rFonts w:ascii="Times New Roman" w:hAnsi="Times New Roman" w:cs="Times New Roman"/>
                <w:sz w:val="24"/>
              </w:rPr>
              <w:t xml:space="preserve"> </w:t>
            </w:r>
            <w:r w:rsidR="005D5687" w:rsidRPr="00F56692">
              <w:rPr>
                <w:rFonts w:ascii="Times New Roman" w:hAnsi="Times New Roman" w:cs="Times New Roman"/>
                <w:sz w:val="24"/>
                <w:lang w:val="pt-BR"/>
              </w:rPr>
              <w:t>rolado</w:t>
            </w:r>
            <w:r w:rsidRPr="00F56692">
              <w:rPr>
                <w:rFonts w:ascii="Times New Roman" w:hAnsi="Times New Roman" w:cs="Times New Roman"/>
                <w:sz w:val="24"/>
              </w:rPr>
              <w:t xml:space="preserve">; </w:t>
            </w:r>
            <w:r w:rsidRPr="00F56692">
              <w:rPr>
                <w:rFonts w:ascii="Times New Roman" w:hAnsi="Times New Roman" w:cs="Times New Roman"/>
                <w:b/>
                <w:sz w:val="24"/>
              </w:rPr>
              <w:t>(b)</w:t>
            </w:r>
            <w:r w:rsidR="005D5687" w:rsidRPr="00F56692">
              <w:rPr>
                <w:rFonts w:ascii="Times New Roman" w:hAnsi="Times New Roman" w:cs="Times New Roman"/>
                <w:b/>
                <w:sz w:val="24"/>
                <w:lang w:val="pt-BR"/>
              </w:rPr>
              <w:t xml:space="preserve"> </w:t>
            </w:r>
            <w:r w:rsidR="005D5687" w:rsidRPr="00F56692">
              <w:rPr>
                <w:rFonts w:ascii="Times New Roman" w:hAnsi="Times New Roman" w:cs="Times New Roman"/>
                <w:sz w:val="24"/>
                <w:lang w:val="pt-BR"/>
              </w:rPr>
              <w:t>travertino</w:t>
            </w:r>
            <w:r w:rsidRPr="00F56692">
              <w:rPr>
                <w:rFonts w:ascii="Times New Roman" w:hAnsi="Times New Roman" w:cs="Times New Roman"/>
                <w:sz w:val="24"/>
              </w:rPr>
              <w:t xml:space="preserve"> e </w:t>
            </w:r>
            <w:r w:rsidRPr="00F56692">
              <w:rPr>
                <w:rFonts w:ascii="Times New Roman" w:hAnsi="Times New Roman" w:cs="Times New Roman"/>
                <w:b/>
                <w:sz w:val="24"/>
              </w:rPr>
              <w:t>(c)</w:t>
            </w:r>
            <w:r w:rsidRPr="00F56692">
              <w:rPr>
                <w:rFonts w:ascii="Times New Roman" w:hAnsi="Times New Roman" w:cs="Times New Roman"/>
                <w:sz w:val="24"/>
              </w:rPr>
              <w:t xml:space="preserve"> </w:t>
            </w:r>
            <w:bookmarkEnd w:id="1"/>
            <w:bookmarkEnd w:id="2"/>
            <w:r w:rsidR="005D5687" w:rsidRPr="00F56692">
              <w:rPr>
                <w:rFonts w:ascii="Times New Roman" w:hAnsi="Times New Roman" w:cs="Times New Roman"/>
                <w:sz w:val="24"/>
                <w:lang w:val="pt-BR"/>
              </w:rPr>
              <w:t>riscado</w:t>
            </w:r>
            <w:r w:rsidRPr="00F56692">
              <w:rPr>
                <w:rStyle w:val="RodapChar"/>
                <w:rFonts w:ascii="Times New Roman" w:hAnsi="Times New Roman" w:cs="Times New Roman"/>
                <w:lang w:val="pt-BR" w:eastAsia="pt-BR"/>
              </w:rPr>
              <w:t>.</w:t>
            </w:r>
            <w:bookmarkEnd w:id="3"/>
            <w:bookmarkEnd w:id="4"/>
            <w:r w:rsidRPr="00F56692">
              <w:rPr>
                <w:rStyle w:val="RodapChar"/>
                <w:rFonts w:ascii="Times New Roman" w:hAnsi="Times New Roman" w:cs="Times New Roman"/>
                <w:lang w:val="pt-BR" w:eastAsia="pt-BR"/>
              </w:rPr>
              <w:t xml:space="preserve"> Fonte</w:t>
            </w:r>
            <w:r w:rsidR="005D5687" w:rsidRPr="00F56692">
              <w:rPr>
                <w:rStyle w:val="RodapChar"/>
                <w:rFonts w:ascii="Times New Roman" w:hAnsi="Times New Roman" w:cs="Times New Roman"/>
                <w:lang w:val="pt-BR" w:eastAsia="pt-BR"/>
              </w:rPr>
              <w:t xml:space="preserve">: </w:t>
            </w:r>
            <w:proofErr w:type="spellStart"/>
            <w:r w:rsidR="005D5687" w:rsidRPr="00F56692">
              <w:rPr>
                <w:rStyle w:val="RodapChar"/>
                <w:rFonts w:ascii="Times New Roman" w:hAnsi="Times New Roman" w:cs="Times New Roman"/>
                <w:lang w:val="pt-BR" w:eastAsia="pt-BR"/>
              </w:rPr>
              <w:t>Art</w:t>
            </w:r>
            <w:r w:rsidR="0030287E" w:rsidRPr="00F56692">
              <w:rPr>
                <w:rStyle w:val="RodapChar"/>
                <w:rFonts w:ascii="Times New Roman" w:hAnsi="Times New Roman" w:cs="Times New Roman"/>
                <w:lang w:val="pt-BR" w:eastAsia="pt-BR"/>
              </w:rPr>
              <w:t>gran</w:t>
            </w:r>
            <w:proofErr w:type="spellEnd"/>
            <w:r w:rsidR="00CE0682" w:rsidRPr="00F56692">
              <w:rPr>
                <w:rStyle w:val="RodapChar"/>
                <w:rFonts w:ascii="Times New Roman" w:hAnsi="Times New Roman" w:cs="Times New Roman"/>
                <w:lang w:val="pt-BR" w:eastAsia="pt-BR"/>
              </w:rPr>
              <w:t xml:space="preserve"> (2017)</w:t>
            </w:r>
            <w:r w:rsidR="0030287E" w:rsidRPr="00F56692">
              <w:rPr>
                <w:rStyle w:val="RodapChar"/>
                <w:rFonts w:ascii="Times New Roman" w:hAnsi="Times New Roman" w:cs="Times New Roman"/>
                <w:lang w:val="pt-BR" w:eastAsia="pt-BR"/>
              </w:rPr>
              <w:t xml:space="preserve">. </w:t>
            </w:r>
          </w:p>
        </w:tc>
      </w:tr>
    </w:tbl>
    <w:p w:rsidR="00903F17" w:rsidRDefault="00903F17" w:rsidP="004925C3">
      <w:pPr>
        <w:pStyle w:val="Newparagraph"/>
        <w:spacing w:line="360" w:lineRule="auto"/>
        <w:ind w:firstLine="0"/>
        <w:jc w:val="both"/>
        <w:rPr>
          <w:lang w:val="pt-BR"/>
        </w:rPr>
      </w:pPr>
    </w:p>
    <w:p w:rsidR="004925C3" w:rsidRPr="004925C3" w:rsidRDefault="004925C3" w:rsidP="00D27C9F">
      <w:pPr>
        <w:pStyle w:val="Newparagraph"/>
        <w:spacing w:line="360" w:lineRule="auto"/>
        <w:ind w:firstLine="0"/>
        <w:jc w:val="both"/>
        <w:rPr>
          <w:lang w:val="pt-BR"/>
        </w:rPr>
      </w:pPr>
      <w:r>
        <w:rPr>
          <w:lang w:val="pt-BR"/>
        </w:rPr>
        <w:t xml:space="preserve">b) </w:t>
      </w:r>
      <w:r w:rsidRPr="004925C3">
        <w:rPr>
          <w:lang w:val="pt-BR"/>
        </w:rPr>
        <w:t xml:space="preserve">possuem maior capacidade de correção de irregularidades superficiais do substrato e de preenchimento de fissuras superficiais, dispensando o uso de massa niveladora, devido ser constituídos com agregados de maiores dimensões, que resulta em camada de maior espessura (da ordem de 0,5 mm a </w:t>
      </w:r>
      <w:proofErr w:type="gramStart"/>
      <w:r w:rsidR="00903F17">
        <w:rPr>
          <w:lang w:val="pt-BR"/>
        </w:rPr>
        <w:t>3</w:t>
      </w:r>
      <w:proofErr w:type="gramEnd"/>
      <w:r w:rsidRPr="004925C3">
        <w:rPr>
          <w:lang w:val="pt-BR"/>
        </w:rPr>
        <w:t xml:space="preserve"> mm).</w:t>
      </w:r>
    </w:p>
    <w:p w:rsidR="004925C3" w:rsidRPr="004925C3" w:rsidRDefault="004925C3" w:rsidP="00D27C9F">
      <w:pPr>
        <w:pStyle w:val="Newparagraph"/>
        <w:spacing w:line="360" w:lineRule="auto"/>
        <w:ind w:firstLine="0"/>
        <w:jc w:val="both"/>
        <w:rPr>
          <w:lang w:val="pt-BR"/>
        </w:rPr>
      </w:pPr>
      <w:r>
        <w:rPr>
          <w:lang w:val="pt-BR"/>
        </w:rPr>
        <w:t>c) m</w:t>
      </w:r>
      <w:r w:rsidRPr="004925C3">
        <w:rPr>
          <w:lang w:val="pt-BR"/>
        </w:rPr>
        <w:t>aior elasticidade, o que os torna</w:t>
      </w:r>
      <w:r w:rsidR="00A31C32">
        <w:rPr>
          <w:lang w:val="pt-BR"/>
        </w:rPr>
        <w:t>m</w:t>
      </w:r>
      <w:r w:rsidRPr="004925C3">
        <w:rPr>
          <w:lang w:val="pt-BR"/>
        </w:rPr>
        <w:t xml:space="preserve"> capazes de dissimular fissuras de até certos limites no substrato. Essa propriedade está estritamente relacionada com a qualidade e o tipo da resina utilizada e também com a distribuição granulométrica das cargas.</w:t>
      </w:r>
    </w:p>
    <w:p w:rsidR="004925C3" w:rsidRPr="004925C3" w:rsidRDefault="004925C3" w:rsidP="00D27C9F">
      <w:pPr>
        <w:pStyle w:val="Newparagraph"/>
        <w:spacing w:line="360" w:lineRule="auto"/>
        <w:ind w:firstLine="0"/>
        <w:jc w:val="both"/>
        <w:rPr>
          <w:lang w:val="pt-BR"/>
        </w:rPr>
      </w:pPr>
      <w:r>
        <w:rPr>
          <w:lang w:val="pt-BR"/>
        </w:rPr>
        <w:t>d) m</w:t>
      </w:r>
      <w:r w:rsidRPr="004925C3">
        <w:rPr>
          <w:lang w:val="pt-BR"/>
        </w:rPr>
        <w:t>aior resistência à penetração de chuvas devido à maior espessura da camada, bem como maior resistência ao intemperismo, não só pelas características do produto, mas também porque a texturização disfarça as alterações superficiais ocasionadas pelo intemperi</w:t>
      </w:r>
      <w:r w:rsidR="00A31C32">
        <w:rPr>
          <w:lang w:val="pt-BR"/>
        </w:rPr>
        <w:t>smo e as tornam menos visíveis.</w:t>
      </w:r>
    </w:p>
    <w:p w:rsidR="004925C3" w:rsidRPr="004925C3" w:rsidRDefault="004925C3" w:rsidP="00D27C9F">
      <w:pPr>
        <w:pStyle w:val="Newparagraph"/>
        <w:spacing w:line="360" w:lineRule="auto"/>
        <w:ind w:firstLine="0"/>
        <w:jc w:val="both"/>
        <w:rPr>
          <w:lang w:val="pt-BR"/>
        </w:rPr>
      </w:pPr>
      <w:r>
        <w:rPr>
          <w:lang w:val="pt-BR"/>
        </w:rPr>
        <w:t>e) p</w:t>
      </w:r>
      <w:r w:rsidRPr="004925C3">
        <w:rPr>
          <w:lang w:val="pt-BR"/>
        </w:rPr>
        <w:t>roporcionam economia nos custos de mão-de-obra, uma vez que a obtenção do revestimento requerer apenas uma demão, além do selador.</w:t>
      </w:r>
    </w:p>
    <w:p w:rsidR="00EB02A9" w:rsidRDefault="00EB02A9" w:rsidP="00752F5E">
      <w:pPr>
        <w:pStyle w:val="Newparagraph"/>
        <w:spacing w:line="360" w:lineRule="auto"/>
        <w:ind w:firstLine="0"/>
        <w:jc w:val="both"/>
        <w:rPr>
          <w:lang w:val="pt-BR"/>
        </w:rPr>
      </w:pPr>
    </w:p>
    <w:p w:rsidR="00752F5E" w:rsidRPr="00B667FD" w:rsidRDefault="00EB02A9" w:rsidP="00752F5E">
      <w:pPr>
        <w:pStyle w:val="Newparagraph"/>
        <w:spacing w:line="360" w:lineRule="auto"/>
        <w:ind w:firstLine="0"/>
        <w:jc w:val="both"/>
        <w:rPr>
          <w:lang w:val="pt-BR"/>
        </w:rPr>
      </w:pPr>
      <w:r>
        <w:rPr>
          <w:lang w:val="pt-BR"/>
        </w:rPr>
        <w:t>Porém, com</w:t>
      </w:r>
      <w:r w:rsidR="003F65F5">
        <w:rPr>
          <w:lang w:val="pt-BR"/>
        </w:rPr>
        <w:t xml:space="preserve">o </w:t>
      </w:r>
      <w:r>
        <w:rPr>
          <w:lang w:val="pt-BR"/>
        </w:rPr>
        <w:t xml:space="preserve">todo e </w:t>
      </w:r>
      <w:r w:rsidR="003F65F5">
        <w:rPr>
          <w:lang w:val="pt-BR"/>
        </w:rPr>
        <w:t xml:space="preserve">qualquer revestimento de fachadas, os revestimentos sintéticos texturizados também estão sujeitos a diversos agentes de degradação, </w:t>
      </w:r>
      <w:r w:rsidR="007A6A03">
        <w:rPr>
          <w:lang w:val="pt-BR"/>
        </w:rPr>
        <w:t>tais como</w:t>
      </w:r>
      <w:r w:rsidR="003F65F5" w:rsidRPr="003F65F5">
        <w:rPr>
          <w:lang w:val="pt-BR"/>
        </w:rPr>
        <w:t xml:space="preserve"> gases, umidade, </w:t>
      </w:r>
      <w:r w:rsidR="00104654" w:rsidRPr="003F65F5">
        <w:rPr>
          <w:lang w:val="pt-BR"/>
        </w:rPr>
        <w:t>microrganismos</w:t>
      </w:r>
      <w:r w:rsidR="003F65F5" w:rsidRPr="003F65F5">
        <w:rPr>
          <w:lang w:val="pt-BR"/>
        </w:rPr>
        <w:t>, temperatura, radiação</w:t>
      </w:r>
      <w:r w:rsidR="00104654">
        <w:rPr>
          <w:lang w:val="pt-BR"/>
        </w:rPr>
        <w:t xml:space="preserve"> solar e </w:t>
      </w:r>
      <w:r w:rsidR="00553354">
        <w:rPr>
          <w:lang w:val="pt-BR"/>
        </w:rPr>
        <w:t>radiação ultravioleta</w:t>
      </w:r>
      <w:r w:rsidR="00104654">
        <w:rPr>
          <w:lang w:val="pt-BR"/>
        </w:rPr>
        <w:t>,</w:t>
      </w:r>
      <w:r w:rsidR="007A6A03">
        <w:rPr>
          <w:lang w:val="pt-BR"/>
        </w:rPr>
        <w:t xml:space="preserve"> </w:t>
      </w:r>
      <w:r>
        <w:rPr>
          <w:lang w:val="pt-BR"/>
        </w:rPr>
        <w:t xml:space="preserve">agentes estes </w:t>
      </w:r>
      <w:r w:rsidR="007A6A03">
        <w:rPr>
          <w:lang w:val="pt-BR"/>
        </w:rPr>
        <w:t xml:space="preserve">que </w:t>
      </w:r>
      <w:r w:rsidR="003F65F5" w:rsidRPr="003F65F5">
        <w:rPr>
          <w:lang w:val="pt-BR"/>
        </w:rPr>
        <w:t xml:space="preserve">variam em função da localização geográfica da edificação, bem como de ciclos diários e anuais em virtude da sua própria natureza. </w:t>
      </w:r>
      <w:r w:rsidR="00C504C2">
        <w:rPr>
          <w:lang w:val="pt-BR"/>
        </w:rPr>
        <w:t xml:space="preserve">Segundo </w:t>
      </w:r>
      <w:r w:rsidR="00C504C2" w:rsidRPr="00B667FD">
        <w:rPr>
          <w:lang w:val="pt-BR"/>
        </w:rPr>
        <w:t xml:space="preserve">KARAGIANNIS </w:t>
      </w:r>
      <w:proofErr w:type="gramStart"/>
      <w:r w:rsidR="00C504C2" w:rsidRPr="00B667FD">
        <w:rPr>
          <w:i/>
          <w:lang w:val="pt-BR"/>
        </w:rPr>
        <w:t>et</w:t>
      </w:r>
      <w:proofErr w:type="gramEnd"/>
      <w:r w:rsidR="00C504C2" w:rsidRPr="00B667FD">
        <w:rPr>
          <w:i/>
          <w:lang w:val="pt-BR"/>
        </w:rPr>
        <w:t xml:space="preserve"> al </w:t>
      </w:r>
      <w:r w:rsidR="00C504C2">
        <w:rPr>
          <w:lang w:val="pt-BR"/>
        </w:rPr>
        <w:t xml:space="preserve">2015, </w:t>
      </w:r>
      <w:r w:rsidR="00FE715D">
        <w:rPr>
          <w:lang w:val="pt-BR"/>
        </w:rPr>
        <w:t>a água</w:t>
      </w:r>
      <w:r w:rsidR="00FE715D" w:rsidRPr="00B667FD">
        <w:rPr>
          <w:lang w:val="pt-BR"/>
        </w:rPr>
        <w:t xml:space="preserve"> </w:t>
      </w:r>
      <w:r w:rsidR="00C504C2">
        <w:rPr>
          <w:lang w:val="pt-BR"/>
        </w:rPr>
        <w:t>a</w:t>
      </w:r>
      <w:r w:rsidR="00752F5E">
        <w:rPr>
          <w:lang w:val="pt-BR"/>
        </w:rPr>
        <w:t xml:space="preserve">o penetrar no </w:t>
      </w:r>
      <w:r w:rsidR="00752F5E" w:rsidRPr="00B667FD">
        <w:rPr>
          <w:lang w:val="pt-BR"/>
        </w:rPr>
        <w:t xml:space="preserve">material de construção </w:t>
      </w:r>
      <w:r w:rsidR="00B22607">
        <w:rPr>
          <w:lang w:val="pt-BR"/>
        </w:rPr>
        <w:t xml:space="preserve">pode </w:t>
      </w:r>
      <w:r w:rsidR="00752F5E" w:rsidRPr="00B667FD">
        <w:rPr>
          <w:lang w:val="pt-BR"/>
        </w:rPr>
        <w:t>causa</w:t>
      </w:r>
      <w:r w:rsidR="00B22607">
        <w:rPr>
          <w:lang w:val="pt-BR"/>
        </w:rPr>
        <w:t xml:space="preserve">r </w:t>
      </w:r>
      <w:r w:rsidR="00FE715D">
        <w:rPr>
          <w:lang w:val="pt-BR"/>
        </w:rPr>
        <w:t xml:space="preserve">diversos tipos de </w:t>
      </w:r>
      <w:r w:rsidR="00B22607">
        <w:rPr>
          <w:lang w:val="pt-BR"/>
        </w:rPr>
        <w:t>degradação</w:t>
      </w:r>
      <w:r w:rsidR="00FE715D">
        <w:rPr>
          <w:lang w:val="pt-BR"/>
        </w:rPr>
        <w:t xml:space="preserve"> em </w:t>
      </w:r>
      <w:r w:rsidR="00B22607">
        <w:rPr>
          <w:lang w:val="pt-BR"/>
        </w:rPr>
        <w:t>emboços</w:t>
      </w:r>
      <w:r w:rsidR="00553354">
        <w:rPr>
          <w:lang w:val="pt-BR"/>
        </w:rPr>
        <w:t xml:space="preserve"> e</w:t>
      </w:r>
      <w:r w:rsidR="00B22607">
        <w:rPr>
          <w:lang w:val="pt-BR"/>
        </w:rPr>
        <w:t xml:space="preserve"> </w:t>
      </w:r>
      <w:r w:rsidR="00FE715D">
        <w:rPr>
          <w:lang w:val="pt-BR"/>
        </w:rPr>
        <w:t xml:space="preserve">em </w:t>
      </w:r>
      <w:r w:rsidR="00553354">
        <w:rPr>
          <w:lang w:val="pt-BR"/>
        </w:rPr>
        <w:t>pinturas base polimérica</w:t>
      </w:r>
      <w:r w:rsidR="00B22607">
        <w:rPr>
          <w:lang w:val="pt-BR"/>
        </w:rPr>
        <w:t xml:space="preserve">, corrosão de armaduras, </w:t>
      </w:r>
      <w:proofErr w:type="spellStart"/>
      <w:r w:rsidR="00B22607">
        <w:rPr>
          <w:lang w:val="pt-BR"/>
        </w:rPr>
        <w:t>cr</w:t>
      </w:r>
      <w:r w:rsidR="00C504C2">
        <w:rPr>
          <w:lang w:val="pt-BR"/>
        </w:rPr>
        <w:t>iptoeflorescências</w:t>
      </w:r>
      <w:proofErr w:type="spellEnd"/>
      <w:r w:rsidR="00752F5E" w:rsidRPr="00B667FD">
        <w:rPr>
          <w:lang w:val="pt-BR"/>
        </w:rPr>
        <w:t>,</w:t>
      </w:r>
      <w:r w:rsidR="00C504C2">
        <w:rPr>
          <w:lang w:val="pt-BR"/>
        </w:rPr>
        <w:t xml:space="preserve"> entre outras manifestações patológicas. A presença de umidade nos materiais de construção </w:t>
      </w:r>
      <w:r w:rsidR="00FE715D">
        <w:rPr>
          <w:lang w:val="pt-BR"/>
        </w:rPr>
        <w:t>d</w:t>
      </w:r>
      <w:r w:rsidR="00FE715D" w:rsidRPr="00B667FD">
        <w:rPr>
          <w:lang w:val="pt-BR"/>
        </w:rPr>
        <w:t>o envelop</w:t>
      </w:r>
      <w:r w:rsidR="00FE715D">
        <w:rPr>
          <w:lang w:val="pt-BR"/>
        </w:rPr>
        <w:t>amento</w:t>
      </w:r>
      <w:r w:rsidR="00FE715D" w:rsidRPr="00B667FD">
        <w:rPr>
          <w:lang w:val="pt-BR"/>
        </w:rPr>
        <w:t xml:space="preserve"> </w:t>
      </w:r>
      <w:r w:rsidR="00FE715D">
        <w:rPr>
          <w:lang w:val="pt-BR"/>
        </w:rPr>
        <w:t>da edificação e</w:t>
      </w:r>
      <w:r w:rsidR="00C504C2">
        <w:rPr>
          <w:lang w:val="pt-BR"/>
        </w:rPr>
        <w:t xml:space="preserve"> contribuir para </w:t>
      </w:r>
      <w:r w:rsidR="00752F5E" w:rsidRPr="00B667FD">
        <w:rPr>
          <w:lang w:val="pt-BR"/>
        </w:rPr>
        <w:t>a</w:t>
      </w:r>
      <w:r w:rsidR="0097198C">
        <w:rPr>
          <w:lang w:val="pt-BR"/>
        </w:rPr>
        <w:t xml:space="preserve"> ocorrência de</w:t>
      </w:r>
      <w:r w:rsidR="00FE715D">
        <w:rPr>
          <w:lang w:val="pt-BR"/>
        </w:rPr>
        <w:t xml:space="preserve"> condensações no interior da edificação e elevar o risco de </w:t>
      </w:r>
      <w:r w:rsidR="00C504C2">
        <w:rPr>
          <w:lang w:val="pt-BR"/>
        </w:rPr>
        <w:t xml:space="preserve">desenvolvimento </w:t>
      </w:r>
      <w:r w:rsidR="00752F5E" w:rsidRPr="00B667FD">
        <w:rPr>
          <w:lang w:val="pt-BR"/>
        </w:rPr>
        <w:t>de fungos</w:t>
      </w:r>
      <w:r w:rsidR="00C504C2">
        <w:rPr>
          <w:lang w:val="pt-BR"/>
        </w:rPr>
        <w:t xml:space="preserve"> </w:t>
      </w:r>
      <w:proofErr w:type="spellStart"/>
      <w:r w:rsidR="00C504C2">
        <w:rPr>
          <w:lang w:val="pt-BR"/>
        </w:rPr>
        <w:t>emboloradores</w:t>
      </w:r>
      <w:proofErr w:type="spellEnd"/>
      <w:r w:rsidR="00C504C2">
        <w:rPr>
          <w:lang w:val="pt-BR"/>
        </w:rPr>
        <w:t xml:space="preserve"> e</w:t>
      </w:r>
      <w:r w:rsidR="0097198C">
        <w:rPr>
          <w:lang w:val="pt-BR"/>
        </w:rPr>
        <w:t xml:space="preserve"> </w:t>
      </w:r>
      <w:r w:rsidR="00752F5E" w:rsidRPr="00B667FD">
        <w:rPr>
          <w:lang w:val="pt-BR"/>
        </w:rPr>
        <w:t>torna</w:t>
      </w:r>
      <w:r w:rsidR="0097198C">
        <w:rPr>
          <w:lang w:val="pt-BR"/>
        </w:rPr>
        <w:t>r</w:t>
      </w:r>
      <w:r w:rsidR="00FE715D">
        <w:rPr>
          <w:lang w:val="pt-BR"/>
        </w:rPr>
        <w:t xml:space="preserve"> o ambiente</w:t>
      </w:r>
      <w:r w:rsidR="00752F5E" w:rsidRPr="00B667FD">
        <w:rPr>
          <w:lang w:val="pt-BR"/>
        </w:rPr>
        <w:t xml:space="preserve"> insalubre para </w:t>
      </w:r>
      <w:r w:rsidR="00FE715D">
        <w:rPr>
          <w:lang w:val="pt-BR"/>
        </w:rPr>
        <w:t xml:space="preserve">os </w:t>
      </w:r>
      <w:r w:rsidR="00752F5E" w:rsidRPr="00B667FD">
        <w:rPr>
          <w:lang w:val="pt-BR"/>
        </w:rPr>
        <w:t>ocupantes</w:t>
      </w:r>
      <w:r w:rsidR="00C504C2">
        <w:rPr>
          <w:lang w:val="pt-BR"/>
        </w:rPr>
        <w:t>,</w:t>
      </w:r>
      <w:r w:rsidR="0097198C">
        <w:rPr>
          <w:lang w:val="pt-BR"/>
        </w:rPr>
        <w:t xml:space="preserve"> com </w:t>
      </w:r>
      <w:r w:rsidR="00553354">
        <w:rPr>
          <w:lang w:val="pt-BR"/>
        </w:rPr>
        <w:t xml:space="preserve">consequentes </w:t>
      </w:r>
      <w:r w:rsidR="0097198C">
        <w:rPr>
          <w:lang w:val="pt-BR"/>
        </w:rPr>
        <w:t>riscos a s</w:t>
      </w:r>
      <w:r w:rsidR="00752F5E" w:rsidRPr="00B667FD">
        <w:rPr>
          <w:lang w:val="pt-BR"/>
        </w:rPr>
        <w:t xml:space="preserve">ua saúde e conforto (SHOEMAKER </w:t>
      </w:r>
      <w:r w:rsidR="00752F5E" w:rsidRPr="00B667FD">
        <w:rPr>
          <w:lang w:val="pt-BR"/>
        </w:rPr>
        <w:lastRenderedPageBreak/>
        <w:t xml:space="preserve">e HOUSE 2006; WEINHOLD 2007; LOURENÇO </w:t>
      </w:r>
      <w:proofErr w:type="gramStart"/>
      <w:r w:rsidR="00752F5E" w:rsidRPr="00B667FD">
        <w:rPr>
          <w:i/>
          <w:lang w:val="pt-BR"/>
        </w:rPr>
        <w:t>et</w:t>
      </w:r>
      <w:proofErr w:type="gramEnd"/>
      <w:r w:rsidR="00752F5E" w:rsidRPr="00B667FD">
        <w:rPr>
          <w:i/>
          <w:lang w:val="pt-BR"/>
        </w:rPr>
        <w:t xml:space="preserve"> al</w:t>
      </w:r>
      <w:r w:rsidR="00752F5E" w:rsidRPr="00B667FD">
        <w:rPr>
          <w:lang w:val="pt-BR"/>
        </w:rPr>
        <w:t xml:space="preserve"> 2006; PIETRZYK 2015; CARRER </w:t>
      </w:r>
      <w:r w:rsidR="00752F5E" w:rsidRPr="00B667FD">
        <w:rPr>
          <w:i/>
          <w:lang w:val="pt-BR"/>
        </w:rPr>
        <w:t>et al</w:t>
      </w:r>
      <w:r w:rsidR="00752F5E" w:rsidRPr="00B667FD">
        <w:rPr>
          <w:lang w:val="pt-BR"/>
        </w:rPr>
        <w:t xml:space="preserve"> 2015; HUANG </w:t>
      </w:r>
      <w:r w:rsidR="00752F5E" w:rsidRPr="00B667FD">
        <w:rPr>
          <w:i/>
          <w:lang w:val="pt-BR"/>
        </w:rPr>
        <w:t>et al</w:t>
      </w:r>
      <w:r w:rsidR="00752F5E" w:rsidRPr="00B667FD">
        <w:rPr>
          <w:lang w:val="pt-BR"/>
        </w:rPr>
        <w:t xml:space="preserve"> 2015)</w:t>
      </w:r>
      <w:r w:rsidR="00752F5E">
        <w:rPr>
          <w:lang w:val="pt-BR"/>
        </w:rPr>
        <w:t>.</w:t>
      </w:r>
    </w:p>
    <w:p w:rsidR="00553354" w:rsidRDefault="00B511ED" w:rsidP="00A31D0F">
      <w:pPr>
        <w:pStyle w:val="Newparagraph"/>
        <w:spacing w:line="360" w:lineRule="auto"/>
        <w:ind w:firstLine="0"/>
        <w:jc w:val="both"/>
        <w:rPr>
          <w:lang w:val="pt-BR"/>
        </w:rPr>
      </w:pPr>
      <w:r>
        <w:rPr>
          <w:lang w:val="pt-BR"/>
        </w:rPr>
        <w:t xml:space="preserve">As principais fontes de umidade nas edificações são </w:t>
      </w:r>
      <w:r w:rsidR="00200215">
        <w:rPr>
          <w:lang w:val="pt-BR"/>
        </w:rPr>
        <w:t xml:space="preserve">devido </w:t>
      </w:r>
      <w:proofErr w:type="gramStart"/>
      <w:r>
        <w:rPr>
          <w:lang w:val="pt-BR"/>
        </w:rPr>
        <w:t>a</w:t>
      </w:r>
      <w:proofErr w:type="gramEnd"/>
      <w:r w:rsidR="009E73A6">
        <w:rPr>
          <w:lang w:val="pt-BR"/>
        </w:rPr>
        <w:t xml:space="preserve"> </w:t>
      </w:r>
      <w:r w:rsidR="009E73A6" w:rsidRPr="00E10A69">
        <w:rPr>
          <w:lang w:val="pt-BR"/>
        </w:rPr>
        <w:t>chuva incidente</w:t>
      </w:r>
      <w:r w:rsidR="009E73A6">
        <w:rPr>
          <w:lang w:val="pt-BR"/>
        </w:rPr>
        <w:t xml:space="preserve">, </w:t>
      </w:r>
      <w:r w:rsidR="009E73A6" w:rsidRPr="00E10A69">
        <w:rPr>
          <w:lang w:val="pt-BR"/>
        </w:rPr>
        <w:t>ascensão capilar</w:t>
      </w:r>
      <w:r w:rsidR="009E73A6">
        <w:rPr>
          <w:lang w:val="pt-BR"/>
        </w:rPr>
        <w:t xml:space="preserve"> e</w:t>
      </w:r>
      <w:r w:rsidR="00A31D0F">
        <w:rPr>
          <w:lang w:val="pt-BR"/>
        </w:rPr>
        <w:t>, esporadicamente</w:t>
      </w:r>
      <w:r w:rsidR="00200215">
        <w:rPr>
          <w:lang w:val="pt-BR"/>
        </w:rPr>
        <w:t>,</w:t>
      </w:r>
      <w:r w:rsidR="00A31D0F">
        <w:rPr>
          <w:lang w:val="pt-BR"/>
        </w:rPr>
        <w:t xml:space="preserve"> </w:t>
      </w:r>
      <w:r w:rsidR="009E73A6" w:rsidRPr="00E10A69">
        <w:rPr>
          <w:lang w:val="pt-BR"/>
        </w:rPr>
        <w:t>vazamento</w:t>
      </w:r>
      <w:r w:rsidR="009E73A6">
        <w:rPr>
          <w:lang w:val="pt-BR"/>
        </w:rPr>
        <w:t>s</w:t>
      </w:r>
      <w:r w:rsidR="009E73A6" w:rsidRPr="00E10A69">
        <w:rPr>
          <w:lang w:val="pt-BR"/>
        </w:rPr>
        <w:t xml:space="preserve"> </w:t>
      </w:r>
      <w:r w:rsidR="00200215">
        <w:rPr>
          <w:lang w:val="pt-BR"/>
        </w:rPr>
        <w:t>em</w:t>
      </w:r>
      <w:r w:rsidR="009E73A6">
        <w:rPr>
          <w:lang w:val="pt-BR"/>
        </w:rPr>
        <w:t xml:space="preserve"> tubulações de água </w:t>
      </w:r>
      <w:r>
        <w:rPr>
          <w:lang w:val="pt-BR"/>
        </w:rPr>
        <w:t>e/</w:t>
      </w:r>
      <w:r w:rsidR="009E73A6">
        <w:rPr>
          <w:lang w:val="pt-BR"/>
        </w:rPr>
        <w:t xml:space="preserve">ou esgoto. </w:t>
      </w:r>
      <w:r w:rsidR="009E73A6" w:rsidRPr="00E10A69">
        <w:rPr>
          <w:lang w:val="pt-BR"/>
        </w:rPr>
        <w:t>Dentre essas fontes</w:t>
      </w:r>
      <w:r w:rsidR="009E73A6">
        <w:rPr>
          <w:lang w:val="pt-BR"/>
        </w:rPr>
        <w:t xml:space="preserve"> a que </w:t>
      </w:r>
      <w:r w:rsidR="00A31D0F">
        <w:rPr>
          <w:lang w:val="pt-BR"/>
        </w:rPr>
        <w:t xml:space="preserve">mais </w:t>
      </w:r>
      <w:r w:rsidR="009E73A6">
        <w:rPr>
          <w:lang w:val="pt-BR"/>
        </w:rPr>
        <w:t xml:space="preserve">tem </w:t>
      </w:r>
      <w:r w:rsidR="00D56C65">
        <w:rPr>
          <w:lang w:val="pt-BR"/>
        </w:rPr>
        <w:t>causado manifestações patológic</w:t>
      </w:r>
      <w:r w:rsidR="00A31D0F">
        <w:rPr>
          <w:lang w:val="pt-BR"/>
        </w:rPr>
        <w:t>a</w:t>
      </w:r>
      <w:r w:rsidR="00D56C65">
        <w:rPr>
          <w:lang w:val="pt-BR"/>
        </w:rPr>
        <w:t xml:space="preserve">s </w:t>
      </w:r>
      <w:r w:rsidR="00A31D0F">
        <w:rPr>
          <w:lang w:val="pt-BR"/>
        </w:rPr>
        <w:t>em</w:t>
      </w:r>
      <w:r w:rsidR="009E73A6">
        <w:rPr>
          <w:lang w:val="pt-BR"/>
        </w:rPr>
        <w:t xml:space="preserve"> revestimento</w:t>
      </w:r>
      <w:r w:rsidR="005A1DFE">
        <w:rPr>
          <w:lang w:val="pt-BR"/>
        </w:rPr>
        <w:t>s</w:t>
      </w:r>
      <w:r w:rsidR="009E73A6">
        <w:rPr>
          <w:lang w:val="pt-BR"/>
        </w:rPr>
        <w:t xml:space="preserve"> sintético</w:t>
      </w:r>
      <w:r w:rsidR="00D56C65">
        <w:rPr>
          <w:lang w:val="pt-BR"/>
        </w:rPr>
        <w:t>s</w:t>
      </w:r>
      <w:r w:rsidR="009E73A6">
        <w:rPr>
          <w:lang w:val="pt-BR"/>
        </w:rPr>
        <w:t xml:space="preserve"> texturizado</w:t>
      </w:r>
      <w:r w:rsidR="00D56C65">
        <w:rPr>
          <w:lang w:val="pt-BR"/>
        </w:rPr>
        <w:t>s</w:t>
      </w:r>
      <w:r w:rsidR="00A31D0F">
        <w:rPr>
          <w:lang w:val="pt-BR"/>
        </w:rPr>
        <w:t xml:space="preserve"> </w:t>
      </w:r>
      <w:r w:rsidR="00D56C65">
        <w:rPr>
          <w:lang w:val="pt-BR"/>
        </w:rPr>
        <w:t xml:space="preserve">aplicados sobre emboços e ou diretamente sobre </w:t>
      </w:r>
      <w:r w:rsidR="00200215">
        <w:rPr>
          <w:lang w:val="pt-BR"/>
        </w:rPr>
        <w:t>elementos de alvenaria</w:t>
      </w:r>
      <w:r w:rsidR="009E73A6">
        <w:rPr>
          <w:lang w:val="pt-BR"/>
        </w:rPr>
        <w:t xml:space="preserve">, </w:t>
      </w:r>
      <w:r w:rsidR="009E73A6" w:rsidRPr="00E10A69">
        <w:rPr>
          <w:lang w:val="pt-BR"/>
        </w:rPr>
        <w:t xml:space="preserve">é </w:t>
      </w:r>
      <w:r w:rsidR="009E73A6">
        <w:rPr>
          <w:lang w:val="pt-BR"/>
        </w:rPr>
        <w:t>sem dúvida</w:t>
      </w:r>
      <w:r w:rsidR="00A31D0F">
        <w:rPr>
          <w:lang w:val="pt-BR"/>
        </w:rPr>
        <w:t>,</w:t>
      </w:r>
      <w:r w:rsidR="009E73A6">
        <w:rPr>
          <w:lang w:val="pt-BR"/>
        </w:rPr>
        <w:t xml:space="preserve"> a </w:t>
      </w:r>
      <w:r w:rsidR="00D56C65">
        <w:rPr>
          <w:lang w:val="pt-BR"/>
        </w:rPr>
        <w:t>umidade de</w:t>
      </w:r>
      <w:r w:rsidR="009E73A6" w:rsidRPr="00E10A69">
        <w:rPr>
          <w:lang w:val="pt-BR"/>
        </w:rPr>
        <w:t xml:space="preserve"> ascensão </w:t>
      </w:r>
      <w:proofErr w:type="gramStart"/>
      <w:r w:rsidR="009E73A6" w:rsidRPr="00E10A69">
        <w:rPr>
          <w:lang w:val="pt-BR"/>
        </w:rPr>
        <w:t>capilar</w:t>
      </w:r>
      <w:r w:rsidR="005A1DFE">
        <w:rPr>
          <w:lang w:val="pt-BR"/>
        </w:rPr>
        <w:t>, facilmente identificadas</w:t>
      </w:r>
      <w:proofErr w:type="gramEnd"/>
      <w:r w:rsidR="005A1DFE">
        <w:rPr>
          <w:lang w:val="pt-BR"/>
        </w:rPr>
        <w:t xml:space="preserve"> quando do surgimento de </w:t>
      </w:r>
      <w:r w:rsidR="005A1DFE" w:rsidRPr="005A1DFE">
        <w:rPr>
          <w:lang w:val="pt-BR"/>
        </w:rPr>
        <w:t>bolhas (</w:t>
      </w:r>
      <w:proofErr w:type="spellStart"/>
      <w:r w:rsidR="005A1DFE" w:rsidRPr="005A1DFE">
        <w:rPr>
          <w:lang w:val="pt-BR"/>
        </w:rPr>
        <w:t>estufamento</w:t>
      </w:r>
      <w:proofErr w:type="spellEnd"/>
      <w:r w:rsidR="005A1DFE" w:rsidRPr="005A1DFE">
        <w:rPr>
          <w:lang w:val="pt-BR"/>
        </w:rPr>
        <w:t>) ou</w:t>
      </w:r>
      <w:r w:rsidR="005A1DFE">
        <w:rPr>
          <w:lang w:val="pt-BR"/>
        </w:rPr>
        <w:t xml:space="preserve"> descolamento do revestimento. A ocorrência desse tipo de anomalia </w:t>
      </w:r>
      <w:r w:rsidR="00CD0190">
        <w:rPr>
          <w:lang w:val="pt-BR"/>
        </w:rPr>
        <w:t xml:space="preserve">normalmente </w:t>
      </w:r>
      <w:r w:rsidR="005A1DFE">
        <w:rPr>
          <w:lang w:val="pt-BR"/>
        </w:rPr>
        <w:t xml:space="preserve">decorre da elevada </w:t>
      </w:r>
      <w:r w:rsidR="005A1DFE" w:rsidRPr="005A1DFE">
        <w:rPr>
          <w:lang w:val="pt-BR"/>
        </w:rPr>
        <w:t>absorção capilar dos emboços</w:t>
      </w:r>
      <w:r w:rsidR="005A1DFE">
        <w:rPr>
          <w:lang w:val="pt-BR"/>
        </w:rPr>
        <w:t xml:space="preserve"> quando em contato com uma fonte de umidade, uma vez que estes normalmente não recebem qualquer tratamento </w:t>
      </w:r>
      <w:proofErr w:type="spellStart"/>
      <w:r w:rsidR="005A1DFE">
        <w:rPr>
          <w:lang w:val="pt-BR"/>
        </w:rPr>
        <w:t>hidrofugante</w:t>
      </w:r>
      <w:proofErr w:type="spellEnd"/>
      <w:r w:rsidR="005A1DFE">
        <w:rPr>
          <w:lang w:val="pt-BR"/>
        </w:rPr>
        <w:t>, e da limitação de difusão do vapor dos revestimentos sintéticos texturizados</w:t>
      </w:r>
      <w:r w:rsidR="00B04275">
        <w:rPr>
          <w:lang w:val="pt-BR"/>
        </w:rPr>
        <w:t>, ou seja, cria-se uma condição insuficiente para que haja um processo adequado de secagem da parede.</w:t>
      </w:r>
    </w:p>
    <w:p w:rsidR="000C48CD" w:rsidRPr="0094390C" w:rsidRDefault="00AB49DA" w:rsidP="00A31D0F">
      <w:pPr>
        <w:pStyle w:val="Newparagraph"/>
        <w:spacing w:line="360" w:lineRule="auto"/>
        <w:ind w:firstLine="0"/>
        <w:jc w:val="both"/>
        <w:rPr>
          <w:lang w:val="pt-BR"/>
        </w:rPr>
      </w:pPr>
      <w:r w:rsidRPr="00AB49DA">
        <w:rPr>
          <w:lang w:val="pt-BR"/>
        </w:rPr>
        <w:t>Vários autores destacaram que a umidade acumulada</w:t>
      </w:r>
      <w:r w:rsidR="00CD0190">
        <w:rPr>
          <w:lang w:val="pt-BR"/>
        </w:rPr>
        <w:t xml:space="preserve"> </w:t>
      </w:r>
      <w:r w:rsidR="00DE4905">
        <w:rPr>
          <w:lang w:val="pt-BR"/>
        </w:rPr>
        <w:t>durante</w:t>
      </w:r>
      <w:r w:rsidR="00CD0190">
        <w:rPr>
          <w:lang w:val="pt-BR"/>
        </w:rPr>
        <w:t xml:space="preserve"> algum tempo</w:t>
      </w:r>
      <w:r w:rsidRPr="00AB49DA">
        <w:rPr>
          <w:lang w:val="pt-BR"/>
        </w:rPr>
        <w:t xml:space="preserve"> compromete a durabilidade de um material de construção civil (ROUSSEAU e DALGLIESH 2004) </w:t>
      </w:r>
      <w:r w:rsidR="00DE4905">
        <w:rPr>
          <w:lang w:val="pt-BR"/>
        </w:rPr>
        <w:t>que</w:t>
      </w:r>
      <w:r w:rsidRPr="00AB49DA">
        <w:rPr>
          <w:lang w:val="pt-BR"/>
        </w:rPr>
        <w:t xml:space="preserve"> </w:t>
      </w:r>
      <w:r w:rsidR="00DE4905">
        <w:rPr>
          <w:lang w:val="pt-BR"/>
        </w:rPr>
        <w:t xml:space="preserve">pode ser agravado, uma vez que </w:t>
      </w:r>
      <w:r w:rsidRPr="00AB49DA">
        <w:rPr>
          <w:lang w:val="pt-BR"/>
        </w:rPr>
        <w:t xml:space="preserve">o fenômeno </w:t>
      </w:r>
      <w:r w:rsidR="00CD0190">
        <w:rPr>
          <w:lang w:val="pt-BR"/>
        </w:rPr>
        <w:t>do aumento do teor de</w:t>
      </w:r>
      <w:r w:rsidRPr="00AB49DA">
        <w:rPr>
          <w:lang w:val="pt-BR"/>
        </w:rPr>
        <w:t xml:space="preserve"> umidade é dependente do equilíbrio entre o fluxo ascendente de água formado na base da parede através do aumento capilar e a perda de água por evaporação. O</w:t>
      </w:r>
      <w:r w:rsidR="00E66E4C">
        <w:rPr>
          <w:lang w:val="pt-BR"/>
        </w:rPr>
        <w:t>u seja, o</w:t>
      </w:r>
      <w:r w:rsidRPr="00AB49DA">
        <w:rPr>
          <w:lang w:val="pt-BR"/>
        </w:rPr>
        <w:t xml:space="preserve"> conteúdo da umidade não é determinado apenas pela água absorvida pelo material, mas também pela quantidade de água que se evapora, </w:t>
      </w:r>
      <w:r w:rsidR="00DE4905">
        <w:rPr>
          <w:lang w:val="pt-BR"/>
        </w:rPr>
        <w:t>fenômeno conhecido como</w:t>
      </w:r>
      <w:r w:rsidRPr="00AB49DA">
        <w:rPr>
          <w:lang w:val="pt-BR"/>
        </w:rPr>
        <w:t xml:space="preserve"> processo de secagem (Hall 2002</w:t>
      </w:r>
      <w:r w:rsidRPr="0094390C">
        <w:rPr>
          <w:lang w:val="pt-BR"/>
        </w:rPr>
        <w:t xml:space="preserve">). </w:t>
      </w:r>
      <w:r w:rsidR="000C48CD" w:rsidRPr="0094390C">
        <w:rPr>
          <w:lang w:val="pt-BR"/>
        </w:rPr>
        <w:t xml:space="preserve">AGOSTINO 2013; SILVA </w:t>
      </w:r>
      <w:proofErr w:type="gramStart"/>
      <w:r w:rsidR="00CA4F2D" w:rsidRPr="0094390C">
        <w:rPr>
          <w:lang w:val="pt-BR"/>
        </w:rPr>
        <w:t>et</w:t>
      </w:r>
      <w:proofErr w:type="gramEnd"/>
      <w:r w:rsidR="000C48CD" w:rsidRPr="0094390C">
        <w:rPr>
          <w:lang w:val="pt-BR"/>
        </w:rPr>
        <w:t xml:space="preserve"> AL 2016; LITTIA </w:t>
      </w:r>
      <w:r w:rsidR="000C48CD" w:rsidRPr="004266D3">
        <w:rPr>
          <w:lang w:val="pt-BR"/>
        </w:rPr>
        <w:t>et al</w:t>
      </w:r>
      <w:r w:rsidR="000C48CD" w:rsidRPr="0094390C">
        <w:rPr>
          <w:lang w:val="pt-BR"/>
        </w:rPr>
        <w:t xml:space="preserve"> 2015, semelhantemente afirmam que o processo de secagem de um material de construção é crucial para os elementos construtivos que compõem o invólucro da edificação</w:t>
      </w:r>
      <w:r w:rsidR="00C50161" w:rsidRPr="0094390C">
        <w:rPr>
          <w:lang w:val="pt-BR"/>
        </w:rPr>
        <w:t xml:space="preserve">. </w:t>
      </w:r>
      <w:r w:rsidR="00DE4905">
        <w:rPr>
          <w:lang w:val="pt-BR"/>
        </w:rPr>
        <w:t>C</w:t>
      </w:r>
      <w:r w:rsidR="00C50161" w:rsidRPr="0094390C">
        <w:rPr>
          <w:lang w:val="pt-BR"/>
        </w:rPr>
        <w:t xml:space="preserve">ombinado </w:t>
      </w:r>
      <w:r w:rsidR="000C48CD" w:rsidRPr="0094390C">
        <w:rPr>
          <w:lang w:val="pt-BR"/>
        </w:rPr>
        <w:t>com a fase de molhagem</w:t>
      </w:r>
      <w:r w:rsidR="00DE4905">
        <w:rPr>
          <w:lang w:val="pt-BR"/>
        </w:rPr>
        <w:t xml:space="preserve"> o processo de secagem</w:t>
      </w:r>
      <w:r w:rsidR="000C48CD" w:rsidRPr="0094390C">
        <w:rPr>
          <w:lang w:val="pt-BR"/>
        </w:rPr>
        <w:t xml:space="preserve"> regula as condições de isolamento térmico do invólucro da edificação, podendo </w:t>
      </w:r>
      <w:r w:rsidR="00C50161" w:rsidRPr="0094390C">
        <w:rPr>
          <w:lang w:val="pt-BR"/>
        </w:rPr>
        <w:t>interferir na</w:t>
      </w:r>
      <w:r w:rsidR="000C48CD" w:rsidRPr="0094390C">
        <w:rPr>
          <w:lang w:val="pt-BR"/>
        </w:rPr>
        <w:t xml:space="preserve"> eficiência energética e consequentemente </w:t>
      </w:r>
      <w:r w:rsidR="00C50161" w:rsidRPr="0094390C">
        <w:rPr>
          <w:lang w:val="pt-BR"/>
        </w:rPr>
        <w:t>impactar positivamente ou negativamente n</w:t>
      </w:r>
      <w:r w:rsidR="000C48CD" w:rsidRPr="0094390C">
        <w:rPr>
          <w:lang w:val="pt-BR"/>
        </w:rPr>
        <w:t>os custo</w:t>
      </w:r>
      <w:r w:rsidR="00DE4905">
        <w:rPr>
          <w:lang w:val="pt-BR"/>
        </w:rPr>
        <w:t>s</w:t>
      </w:r>
      <w:r w:rsidR="000C48CD" w:rsidRPr="0094390C">
        <w:rPr>
          <w:lang w:val="pt-BR"/>
        </w:rPr>
        <w:t xml:space="preserve"> de manutenção</w:t>
      </w:r>
      <w:r w:rsidR="00DE4905">
        <w:rPr>
          <w:lang w:val="pt-BR"/>
        </w:rPr>
        <w:t xml:space="preserve"> e</w:t>
      </w:r>
      <w:r w:rsidR="000C48CD" w:rsidRPr="0094390C">
        <w:rPr>
          <w:lang w:val="pt-BR"/>
        </w:rPr>
        <w:t xml:space="preserve"> </w:t>
      </w:r>
      <w:r w:rsidR="00C50161" w:rsidRPr="0094390C">
        <w:rPr>
          <w:lang w:val="pt-BR"/>
        </w:rPr>
        <w:t>na</w:t>
      </w:r>
      <w:r w:rsidR="000C48CD" w:rsidRPr="0094390C">
        <w:rPr>
          <w:lang w:val="pt-BR"/>
        </w:rPr>
        <w:t xml:space="preserve"> vida útil </w:t>
      </w:r>
      <w:r w:rsidR="00DE4905">
        <w:rPr>
          <w:lang w:val="pt-BR"/>
        </w:rPr>
        <w:t xml:space="preserve">da edificação, bem como </w:t>
      </w:r>
      <w:r w:rsidR="000C48CD" w:rsidRPr="0094390C">
        <w:rPr>
          <w:lang w:val="pt-BR"/>
        </w:rPr>
        <w:t>no conforto dos usuários.</w:t>
      </w:r>
    </w:p>
    <w:p w:rsidR="00785C03" w:rsidRDefault="0094390C" w:rsidP="00A31D0F">
      <w:pPr>
        <w:pStyle w:val="Newparagraph"/>
        <w:spacing w:line="360" w:lineRule="auto"/>
        <w:ind w:firstLine="0"/>
        <w:jc w:val="both"/>
        <w:rPr>
          <w:lang w:val="pt-BR"/>
        </w:rPr>
      </w:pPr>
      <w:r>
        <w:rPr>
          <w:lang w:val="pt-BR"/>
        </w:rPr>
        <w:t>No caso especifico do estudo de caso, a ocorrência de bolhas (</w:t>
      </w:r>
      <w:proofErr w:type="spellStart"/>
      <w:r>
        <w:rPr>
          <w:lang w:val="pt-BR"/>
        </w:rPr>
        <w:t>estufamento</w:t>
      </w:r>
      <w:proofErr w:type="spellEnd"/>
      <w:r>
        <w:rPr>
          <w:lang w:val="pt-BR"/>
        </w:rPr>
        <w:t>) n</w:t>
      </w:r>
      <w:r w:rsidR="00A31D0F">
        <w:rPr>
          <w:lang w:val="pt-BR"/>
        </w:rPr>
        <w:t xml:space="preserve">ormalmente </w:t>
      </w:r>
      <w:proofErr w:type="gramStart"/>
      <w:r w:rsidR="00A31D0F">
        <w:rPr>
          <w:lang w:val="pt-BR"/>
        </w:rPr>
        <w:t>ocorre</w:t>
      </w:r>
      <w:r w:rsidR="00673C59">
        <w:rPr>
          <w:lang w:val="pt-BR"/>
        </w:rPr>
        <w:t>m</w:t>
      </w:r>
      <w:proofErr w:type="gramEnd"/>
      <w:r w:rsidR="00A31D0F">
        <w:rPr>
          <w:lang w:val="pt-BR"/>
        </w:rPr>
        <w:t xml:space="preserve"> nas r</w:t>
      </w:r>
      <w:r w:rsidR="00D56C65">
        <w:rPr>
          <w:lang w:val="pt-BR"/>
        </w:rPr>
        <w:t xml:space="preserve">egiões </w:t>
      </w:r>
      <w:r w:rsidR="00A31D0F">
        <w:rPr>
          <w:lang w:val="pt-BR"/>
        </w:rPr>
        <w:t xml:space="preserve">do </w:t>
      </w:r>
      <w:r w:rsidR="00D56C65">
        <w:rPr>
          <w:lang w:val="pt-BR"/>
        </w:rPr>
        <w:t xml:space="preserve">sistema de revestimento </w:t>
      </w:r>
      <w:r w:rsidR="00553354">
        <w:rPr>
          <w:lang w:val="pt-BR"/>
        </w:rPr>
        <w:t>das fachadas</w:t>
      </w:r>
      <w:r w:rsidR="00D56C65">
        <w:rPr>
          <w:lang w:val="pt-BR"/>
        </w:rPr>
        <w:t xml:space="preserve"> (emboço + revestimento sintético texturizado) </w:t>
      </w:r>
      <w:r w:rsidR="00553354">
        <w:rPr>
          <w:lang w:val="pt-BR"/>
        </w:rPr>
        <w:t xml:space="preserve">quando </w:t>
      </w:r>
      <w:r w:rsidR="00A31D0F">
        <w:rPr>
          <w:lang w:val="pt-BR"/>
        </w:rPr>
        <w:t xml:space="preserve">em contato direto </w:t>
      </w:r>
      <w:r w:rsidR="009E73A6" w:rsidRPr="00E10A69">
        <w:rPr>
          <w:lang w:val="pt-BR"/>
        </w:rPr>
        <w:t>com solo úmido</w:t>
      </w:r>
      <w:r w:rsidR="00D56C65">
        <w:rPr>
          <w:lang w:val="pt-BR"/>
        </w:rPr>
        <w:t xml:space="preserve">, predominantemente </w:t>
      </w:r>
      <w:r w:rsidR="009E73A6" w:rsidRPr="00E10A69">
        <w:rPr>
          <w:lang w:val="pt-BR"/>
        </w:rPr>
        <w:t>em áreas de jardi</w:t>
      </w:r>
      <w:r w:rsidR="009E73A6">
        <w:rPr>
          <w:lang w:val="pt-BR"/>
        </w:rPr>
        <w:t>ns</w:t>
      </w:r>
      <w:r w:rsidR="00553354">
        <w:rPr>
          <w:lang w:val="pt-BR"/>
        </w:rPr>
        <w:t xml:space="preserve">. Também tem sido constatado esse tipo de </w:t>
      </w:r>
      <w:r>
        <w:rPr>
          <w:lang w:val="pt-BR"/>
        </w:rPr>
        <w:t xml:space="preserve">ocorrência </w:t>
      </w:r>
      <w:r w:rsidR="00553354">
        <w:rPr>
          <w:lang w:val="pt-BR"/>
        </w:rPr>
        <w:t xml:space="preserve">em </w:t>
      </w:r>
      <w:r w:rsidR="009E73A6" w:rsidRPr="00E10A69">
        <w:rPr>
          <w:lang w:val="pt-BR"/>
        </w:rPr>
        <w:t xml:space="preserve">regiões </w:t>
      </w:r>
      <w:r>
        <w:rPr>
          <w:lang w:val="pt-BR"/>
        </w:rPr>
        <w:t xml:space="preserve">do sistema de revestimento quando em contato </w:t>
      </w:r>
      <w:r w:rsidR="009E73A6" w:rsidRPr="00E10A69">
        <w:rPr>
          <w:lang w:val="pt-BR"/>
        </w:rPr>
        <w:t>com pavimento permeável</w:t>
      </w:r>
      <w:r>
        <w:rPr>
          <w:lang w:val="pt-BR"/>
        </w:rPr>
        <w:t xml:space="preserve">, piso </w:t>
      </w:r>
      <w:proofErr w:type="spellStart"/>
      <w:r w:rsidR="009E73A6" w:rsidRPr="00E10A69">
        <w:rPr>
          <w:lang w:val="pt-BR"/>
        </w:rPr>
        <w:t>drenante</w:t>
      </w:r>
      <w:proofErr w:type="spellEnd"/>
      <w:r>
        <w:rPr>
          <w:lang w:val="pt-BR"/>
        </w:rPr>
        <w:t>, pisos cerâmicos, rochas ornamentais ou outros pisos nos quais ocorre a penetração de água de chuva</w:t>
      </w:r>
      <w:r w:rsidR="00361A18">
        <w:rPr>
          <w:lang w:val="pt-BR"/>
        </w:rPr>
        <w:t>s ou dos processos d</w:t>
      </w:r>
      <w:r>
        <w:rPr>
          <w:lang w:val="pt-BR"/>
        </w:rPr>
        <w:t>e limpeza que atingem o emboço através das juntas e/ou rejuntes permeáveis.</w:t>
      </w:r>
      <w:r w:rsidR="00A31D0F">
        <w:rPr>
          <w:lang w:val="pt-BR"/>
        </w:rPr>
        <w:t xml:space="preserve"> Apesar do </w:t>
      </w:r>
      <w:r w:rsidR="00785C03">
        <w:rPr>
          <w:lang w:val="pt-BR"/>
        </w:rPr>
        <w:t>aumento de</w:t>
      </w:r>
      <w:r w:rsidR="00361A18">
        <w:rPr>
          <w:lang w:val="pt-BR"/>
        </w:rPr>
        <w:t>sse tipo de</w:t>
      </w:r>
      <w:r w:rsidR="00785C03">
        <w:rPr>
          <w:lang w:val="pt-BR"/>
        </w:rPr>
        <w:t xml:space="preserve"> manifestaç</w:t>
      </w:r>
      <w:r w:rsidR="00361A18">
        <w:rPr>
          <w:lang w:val="pt-BR"/>
        </w:rPr>
        <w:t xml:space="preserve">ão </w:t>
      </w:r>
      <w:r w:rsidR="00785C03">
        <w:rPr>
          <w:lang w:val="pt-BR"/>
        </w:rPr>
        <w:t xml:space="preserve">patológica, </w:t>
      </w:r>
      <w:r w:rsidR="00A31D0F">
        <w:rPr>
          <w:lang w:val="pt-BR"/>
        </w:rPr>
        <w:t xml:space="preserve">que aumenta </w:t>
      </w:r>
      <w:r w:rsidR="00A31D0F">
        <w:rPr>
          <w:lang w:val="pt-BR"/>
        </w:rPr>
        <w:lastRenderedPageBreak/>
        <w:t xml:space="preserve">sensivelmente nos períodos chuvosos, </w:t>
      </w:r>
      <w:r w:rsidR="00785C03">
        <w:rPr>
          <w:lang w:val="pt-BR"/>
        </w:rPr>
        <w:t>o assunto tem sido tratado de forma in</w:t>
      </w:r>
      <w:r w:rsidR="000A1868">
        <w:rPr>
          <w:lang w:val="pt-BR"/>
        </w:rPr>
        <w:t>c</w:t>
      </w:r>
      <w:r w:rsidR="00785C03">
        <w:rPr>
          <w:lang w:val="pt-BR"/>
        </w:rPr>
        <w:t>ipiente</w:t>
      </w:r>
      <w:r w:rsidR="00A31D0F">
        <w:rPr>
          <w:lang w:val="pt-BR"/>
        </w:rPr>
        <w:t>,</w:t>
      </w:r>
      <w:r w:rsidR="00E10A69" w:rsidRPr="00E10A69">
        <w:rPr>
          <w:lang w:val="pt-BR"/>
        </w:rPr>
        <w:t xml:space="preserve"> </w:t>
      </w:r>
      <w:r w:rsidR="00785C03">
        <w:rPr>
          <w:lang w:val="pt-BR"/>
        </w:rPr>
        <w:t>tanto na fase de projeto quanto durante a execução do revestimento</w:t>
      </w:r>
      <w:r w:rsidR="00973719">
        <w:rPr>
          <w:lang w:val="pt-BR"/>
        </w:rPr>
        <w:t>, uma vez que não são previstas soluções construtivas para evitar esse tipo de ocorrência</w:t>
      </w:r>
      <w:r w:rsidR="00DC25C7">
        <w:rPr>
          <w:lang w:val="pt-BR"/>
        </w:rPr>
        <w:t xml:space="preserve">, cuja correção exige custos elevados. </w:t>
      </w:r>
    </w:p>
    <w:p w:rsidR="00E10A69" w:rsidRPr="00856D6C" w:rsidRDefault="00E10A69" w:rsidP="00E10A69">
      <w:pPr>
        <w:pStyle w:val="Ttulo2"/>
        <w:rPr>
          <w:b w:val="0"/>
          <w:i w:val="0"/>
          <w:lang w:val="pt-BR"/>
        </w:rPr>
      </w:pPr>
      <w:proofErr w:type="gramStart"/>
      <w:r w:rsidRPr="00856D6C">
        <w:rPr>
          <w:b w:val="0"/>
          <w:i w:val="0"/>
          <w:lang w:val="pt-BR"/>
        </w:rPr>
        <w:t>1.1 Objetivo</w:t>
      </w:r>
      <w:proofErr w:type="gramEnd"/>
      <w:r w:rsidRPr="00856D6C">
        <w:rPr>
          <w:b w:val="0"/>
          <w:i w:val="0"/>
          <w:lang w:val="pt-BR"/>
        </w:rPr>
        <w:t xml:space="preserve"> do trabalho </w:t>
      </w:r>
    </w:p>
    <w:p w:rsidR="00E10A69" w:rsidRDefault="00E10A69" w:rsidP="002E66E7">
      <w:pPr>
        <w:pStyle w:val="Paragraph"/>
        <w:spacing w:before="0" w:line="360" w:lineRule="auto"/>
        <w:jc w:val="both"/>
        <w:rPr>
          <w:lang w:val="pt-BR"/>
        </w:rPr>
      </w:pPr>
      <w:r w:rsidRPr="00C50DBD">
        <w:rPr>
          <w:lang w:val="pt-BR"/>
        </w:rPr>
        <w:t xml:space="preserve">Este trabalho </w:t>
      </w:r>
      <w:r w:rsidR="00C50DBD" w:rsidRPr="00C50DBD">
        <w:rPr>
          <w:lang w:val="pt-BR"/>
        </w:rPr>
        <w:t xml:space="preserve">foi subsidiado por estudo de caso que teve por </w:t>
      </w:r>
      <w:r w:rsidRPr="00C50DBD">
        <w:rPr>
          <w:lang w:val="pt-BR"/>
        </w:rPr>
        <w:t xml:space="preserve">objetivo identificar as prováveis causas da ocorrência de </w:t>
      </w:r>
      <w:r w:rsidR="002E66E7" w:rsidRPr="00C50DBD">
        <w:rPr>
          <w:lang w:val="pt-BR"/>
        </w:rPr>
        <w:t>d</w:t>
      </w:r>
      <w:r w:rsidRPr="00C50DBD">
        <w:rPr>
          <w:lang w:val="pt-BR"/>
        </w:rPr>
        <w:t>estacamentos e/ou bolhas (estufamentos) em rev</w:t>
      </w:r>
      <w:r w:rsidR="00527401" w:rsidRPr="00C50DBD">
        <w:rPr>
          <w:lang w:val="pt-BR"/>
        </w:rPr>
        <w:t xml:space="preserve">estimento sintético texturizado </w:t>
      </w:r>
      <w:r w:rsidR="00E0424B">
        <w:rPr>
          <w:lang w:val="pt-BR"/>
        </w:rPr>
        <w:t xml:space="preserve">aplicado em das fachadas de </w:t>
      </w:r>
      <w:r w:rsidR="00E0424B" w:rsidRPr="00E10A69">
        <w:rPr>
          <w:lang w:val="pt-BR"/>
        </w:rPr>
        <w:t>um edifício</w:t>
      </w:r>
      <w:r w:rsidR="00E0424B">
        <w:rPr>
          <w:lang w:val="pt-BR"/>
        </w:rPr>
        <w:t xml:space="preserve"> residencial </w:t>
      </w:r>
      <w:proofErr w:type="spellStart"/>
      <w:r w:rsidR="006F73E3" w:rsidRPr="006F73E3">
        <w:rPr>
          <w:lang w:val="pt-BR"/>
        </w:rPr>
        <w:t>multipavimentos</w:t>
      </w:r>
      <w:proofErr w:type="spellEnd"/>
      <w:r w:rsidR="006F73E3">
        <w:rPr>
          <w:lang w:val="pt-BR"/>
        </w:rPr>
        <w:t xml:space="preserve"> </w:t>
      </w:r>
      <w:r w:rsidR="00E0424B">
        <w:rPr>
          <w:lang w:val="pt-BR"/>
        </w:rPr>
        <w:t>na cidade de São Paulo - Brasil e,</w:t>
      </w:r>
      <w:r w:rsidR="00527401" w:rsidRPr="00C50DBD">
        <w:rPr>
          <w:lang w:val="pt-BR"/>
        </w:rPr>
        <w:t xml:space="preserve"> propor</w:t>
      </w:r>
      <w:r w:rsidR="00C50DBD">
        <w:rPr>
          <w:lang w:val="pt-BR"/>
        </w:rPr>
        <w:t xml:space="preserve"> soluções corretivas e construtivas para evitar esse tipo de ocorrência. </w:t>
      </w:r>
    </w:p>
    <w:p w:rsidR="00E10A69" w:rsidRPr="009830F0" w:rsidRDefault="00E10A69" w:rsidP="00F134B8">
      <w:pPr>
        <w:pStyle w:val="Ttulo1"/>
        <w:rPr>
          <w:b w:val="0"/>
          <w:sz w:val="28"/>
          <w:lang w:val="pt-BR"/>
        </w:rPr>
      </w:pPr>
      <w:r w:rsidRPr="009830F0">
        <w:rPr>
          <w:b w:val="0"/>
          <w:sz w:val="28"/>
          <w:lang w:val="pt-BR"/>
        </w:rPr>
        <w:t>2</w:t>
      </w:r>
      <w:r w:rsidR="002712A6" w:rsidRPr="009830F0">
        <w:rPr>
          <w:b w:val="0"/>
          <w:sz w:val="28"/>
          <w:lang w:val="pt-BR"/>
        </w:rPr>
        <w:t>.</w:t>
      </w:r>
      <w:r w:rsidRPr="009830F0">
        <w:rPr>
          <w:b w:val="0"/>
          <w:sz w:val="28"/>
          <w:lang w:val="pt-BR"/>
        </w:rPr>
        <w:t xml:space="preserve"> </w:t>
      </w:r>
      <w:r w:rsidR="000C4832" w:rsidRPr="009830F0">
        <w:rPr>
          <w:b w:val="0"/>
          <w:sz w:val="28"/>
          <w:lang w:val="pt-BR"/>
        </w:rPr>
        <w:t xml:space="preserve">Metodologia do trabalho </w:t>
      </w:r>
    </w:p>
    <w:p w:rsidR="00BD1370" w:rsidRDefault="00051133" w:rsidP="00051133">
      <w:pPr>
        <w:pStyle w:val="Paragraph"/>
        <w:spacing w:before="0" w:line="360" w:lineRule="auto"/>
        <w:jc w:val="both"/>
        <w:rPr>
          <w:lang w:val="pt-BR"/>
        </w:rPr>
      </w:pPr>
      <w:r>
        <w:rPr>
          <w:lang w:val="pt-BR"/>
        </w:rPr>
        <w:t xml:space="preserve">O trabalho consistiu primeiramente pela </w:t>
      </w:r>
      <w:r w:rsidRPr="00051133">
        <w:rPr>
          <w:lang w:val="pt-BR"/>
        </w:rPr>
        <w:t xml:space="preserve">inspeção visual </w:t>
      </w:r>
      <w:r w:rsidR="00E0424B">
        <w:rPr>
          <w:lang w:val="pt-BR"/>
        </w:rPr>
        <w:t>das</w:t>
      </w:r>
      <w:r>
        <w:rPr>
          <w:lang w:val="pt-BR"/>
        </w:rPr>
        <w:t xml:space="preserve"> regiões do sistema de revestimento das fachadas </w:t>
      </w:r>
      <w:r w:rsidR="00E0424B">
        <w:rPr>
          <w:lang w:val="pt-BR"/>
        </w:rPr>
        <w:t>do</w:t>
      </w:r>
      <w:r w:rsidR="00B73037" w:rsidRPr="00E10A69">
        <w:rPr>
          <w:lang w:val="pt-BR"/>
        </w:rPr>
        <w:t xml:space="preserve"> edifício</w:t>
      </w:r>
      <w:r w:rsidR="00B73037">
        <w:rPr>
          <w:lang w:val="pt-BR"/>
        </w:rPr>
        <w:t xml:space="preserve"> </w:t>
      </w:r>
      <w:r w:rsidR="00E0424B">
        <w:rPr>
          <w:lang w:val="pt-BR"/>
        </w:rPr>
        <w:t xml:space="preserve">que apresentavam </w:t>
      </w:r>
      <w:r w:rsidRPr="00C50DBD">
        <w:rPr>
          <w:lang w:val="pt-BR"/>
        </w:rPr>
        <w:t>destacamentos e/ou bolhas (estufamentos)</w:t>
      </w:r>
      <w:r w:rsidR="00BE682E">
        <w:rPr>
          <w:lang w:val="pt-BR"/>
        </w:rPr>
        <w:t xml:space="preserve"> no sistema de revestimento constituído por chapisco + emboço + revestimento</w:t>
      </w:r>
      <w:r w:rsidR="00BE682E" w:rsidRPr="00E10A69">
        <w:rPr>
          <w:lang w:val="pt-BR"/>
        </w:rPr>
        <w:t xml:space="preserve"> sintético texturizado</w:t>
      </w:r>
      <w:r w:rsidR="00A3007F">
        <w:rPr>
          <w:lang w:val="pt-BR"/>
        </w:rPr>
        <w:t xml:space="preserve">. </w:t>
      </w:r>
      <w:r w:rsidR="00B9182E">
        <w:rPr>
          <w:lang w:val="pt-BR"/>
        </w:rPr>
        <w:t xml:space="preserve">Esse tipo de anomalia </w:t>
      </w:r>
      <w:r>
        <w:rPr>
          <w:lang w:val="pt-BR"/>
        </w:rPr>
        <w:t xml:space="preserve">estava </w:t>
      </w:r>
      <w:proofErr w:type="gramStart"/>
      <w:r>
        <w:rPr>
          <w:lang w:val="pt-BR"/>
        </w:rPr>
        <w:t>restrit</w:t>
      </w:r>
      <w:r w:rsidR="00DE4905">
        <w:rPr>
          <w:lang w:val="pt-BR"/>
        </w:rPr>
        <w:t>a</w:t>
      </w:r>
      <w:r>
        <w:rPr>
          <w:lang w:val="pt-BR"/>
        </w:rPr>
        <w:t xml:space="preserve"> a</w:t>
      </w:r>
      <w:r w:rsidR="00A3007F">
        <w:rPr>
          <w:lang w:val="pt-BR"/>
        </w:rPr>
        <w:t xml:space="preserve"> regiões localizadas das</w:t>
      </w:r>
      <w:r>
        <w:rPr>
          <w:lang w:val="pt-BR"/>
        </w:rPr>
        <w:t xml:space="preserve"> p</w:t>
      </w:r>
      <w:r w:rsidRPr="00051133">
        <w:rPr>
          <w:lang w:val="pt-BR"/>
        </w:rPr>
        <w:t>latibandas</w:t>
      </w:r>
      <w:r w:rsidRPr="00B72330">
        <w:rPr>
          <w:rStyle w:val="Refdenotaderodap"/>
        </w:rPr>
        <w:footnoteReference w:id="1"/>
      </w:r>
      <w:r w:rsidRPr="00051133">
        <w:rPr>
          <w:lang w:val="pt-BR"/>
        </w:rPr>
        <w:t xml:space="preserve"> da laje de cobertura da piscina</w:t>
      </w:r>
      <w:r>
        <w:rPr>
          <w:lang w:val="pt-BR"/>
        </w:rPr>
        <w:t xml:space="preserve"> social do edifício e </w:t>
      </w:r>
      <w:r w:rsidR="00A3007F">
        <w:rPr>
          <w:lang w:val="pt-BR"/>
        </w:rPr>
        <w:t>nas</w:t>
      </w:r>
      <w:r>
        <w:rPr>
          <w:lang w:val="pt-BR"/>
        </w:rPr>
        <w:t xml:space="preserve"> pa</w:t>
      </w:r>
      <w:r w:rsidRPr="00051133">
        <w:rPr>
          <w:lang w:val="pt-BR"/>
        </w:rPr>
        <w:t>redes da piscina</w:t>
      </w:r>
      <w:r w:rsidR="006F73E3">
        <w:rPr>
          <w:lang w:val="pt-BR"/>
        </w:rPr>
        <w:t xml:space="preserve"> social</w:t>
      </w:r>
      <w:r w:rsidR="00DE4905">
        <w:rPr>
          <w:lang w:val="pt-BR"/>
        </w:rPr>
        <w:t>, ambas localizados no pavimento térreo</w:t>
      </w:r>
      <w:proofErr w:type="gramEnd"/>
      <w:r w:rsidR="00DE4905">
        <w:rPr>
          <w:lang w:val="pt-BR"/>
        </w:rPr>
        <w:t>.</w:t>
      </w:r>
    </w:p>
    <w:p w:rsidR="008B4957" w:rsidRDefault="00BD1370" w:rsidP="008B4957">
      <w:pPr>
        <w:pStyle w:val="Paragraph"/>
        <w:spacing w:before="0" w:line="360" w:lineRule="auto"/>
        <w:jc w:val="both"/>
        <w:rPr>
          <w:lang w:val="pt-BR"/>
        </w:rPr>
      </w:pPr>
      <w:r>
        <w:rPr>
          <w:lang w:val="pt-BR"/>
        </w:rPr>
        <w:t>No caso das platibandas, as regiões afetadas pela presença de bolhas (estufamentos) est</w:t>
      </w:r>
      <w:r w:rsidR="00DE4905">
        <w:rPr>
          <w:lang w:val="pt-BR"/>
        </w:rPr>
        <w:t>avam em processo de recuperação, no entanto, f</w:t>
      </w:r>
      <w:r>
        <w:rPr>
          <w:lang w:val="pt-BR"/>
        </w:rPr>
        <w:t xml:space="preserve">oi possível constatar a presença de </w:t>
      </w:r>
      <w:r w:rsidR="008B4957">
        <w:rPr>
          <w:lang w:val="pt-BR"/>
        </w:rPr>
        <w:t>fissuras no emboço da face externa da platibanda, imediatamente abaixo da capa de muro, falhas de acabamento do emboço junto a laje,</w:t>
      </w:r>
      <w:r w:rsidR="00DE4905">
        <w:rPr>
          <w:lang w:val="pt-BR"/>
        </w:rPr>
        <w:t xml:space="preserve"> locais</w:t>
      </w:r>
      <w:r w:rsidR="008B4957">
        <w:rPr>
          <w:lang w:val="pt-BR"/>
        </w:rPr>
        <w:t xml:space="preserve"> </w:t>
      </w:r>
      <w:r w:rsidR="00DE4905">
        <w:rPr>
          <w:lang w:val="pt-BR"/>
        </w:rPr>
        <w:t xml:space="preserve">estes que permitiram a entrada de água, </w:t>
      </w:r>
      <w:r w:rsidR="008B4957">
        <w:rPr>
          <w:lang w:val="pt-BR"/>
        </w:rPr>
        <w:t xml:space="preserve">bem como que o pedrisco presente na região estava com </w:t>
      </w:r>
      <w:r w:rsidR="00DE4905">
        <w:rPr>
          <w:lang w:val="pt-BR"/>
        </w:rPr>
        <w:t>excesso de umidade devido chuvas que ocorrera</w:t>
      </w:r>
      <w:proofErr w:type="gramStart"/>
      <w:r w:rsidR="00DE4905">
        <w:rPr>
          <w:lang w:val="pt-BR"/>
        </w:rPr>
        <w:t xml:space="preserve">  </w:t>
      </w:r>
      <w:proofErr w:type="gramEnd"/>
      <w:r w:rsidR="00DE4905">
        <w:rPr>
          <w:lang w:val="pt-BR"/>
        </w:rPr>
        <w:t xml:space="preserve">em </w:t>
      </w:r>
      <w:r w:rsidR="008B4957">
        <w:rPr>
          <w:lang w:val="pt-BR"/>
        </w:rPr>
        <w:t>dias anteriores (</w:t>
      </w:r>
      <w:r w:rsidR="008B4957" w:rsidRPr="005A059A">
        <w:rPr>
          <w:b/>
          <w:lang w:val="pt-BR"/>
        </w:rPr>
        <w:t xml:space="preserve">Fotos </w:t>
      </w:r>
      <w:r w:rsidR="00A629E3" w:rsidRPr="005A059A">
        <w:rPr>
          <w:b/>
          <w:lang w:val="pt-BR"/>
        </w:rPr>
        <w:t>2</w:t>
      </w:r>
      <w:r w:rsidR="008B4957" w:rsidRPr="005A059A">
        <w:rPr>
          <w:b/>
          <w:lang w:val="pt-BR"/>
        </w:rPr>
        <w:t xml:space="preserve"> </w:t>
      </w:r>
      <w:r w:rsidR="00A629E3" w:rsidRPr="005A059A">
        <w:rPr>
          <w:b/>
          <w:lang w:val="pt-BR"/>
        </w:rPr>
        <w:t>e</w:t>
      </w:r>
      <w:r w:rsidR="008B4957" w:rsidRPr="005A059A">
        <w:rPr>
          <w:b/>
          <w:lang w:val="pt-BR"/>
        </w:rPr>
        <w:t xml:space="preserve"> </w:t>
      </w:r>
      <w:r w:rsidR="00A629E3" w:rsidRPr="005A059A">
        <w:rPr>
          <w:b/>
          <w:lang w:val="pt-BR"/>
        </w:rPr>
        <w:t>3</w:t>
      </w:r>
      <w:r w:rsidR="008B4957">
        <w:rPr>
          <w:lang w:val="pt-BR"/>
        </w:rPr>
        <w:t>).</w:t>
      </w:r>
    </w:p>
    <w:p w:rsidR="00BD1370" w:rsidRPr="00B72330" w:rsidRDefault="00BD1370" w:rsidP="00BD1370">
      <w:pPr>
        <w:pStyle w:val="SemEspaamen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2"/>
        <w:gridCol w:w="4706"/>
        <w:gridCol w:w="127"/>
      </w:tblGrid>
      <w:tr w:rsidR="00BD1370" w:rsidRPr="00B72330" w:rsidTr="00C00E83">
        <w:trPr>
          <w:gridAfter w:val="1"/>
          <w:wAfter w:w="127" w:type="dxa"/>
          <w:trHeight w:val="2835"/>
        </w:trPr>
        <w:tc>
          <w:tcPr>
            <w:tcW w:w="4882" w:type="dxa"/>
            <w:tcBorders>
              <w:top w:val="nil"/>
              <w:left w:val="nil"/>
              <w:bottom w:val="nil"/>
              <w:right w:val="nil"/>
            </w:tcBorders>
            <w:shd w:val="clear" w:color="auto" w:fill="auto"/>
          </w:tcPr>
          <w:p w:rsidR="00BD1370" w:rsidRPr="00BD1370" w:rsidRDefault="00BD1370" w:rsidP="00F56692">
            <w:pPr>
              <w:spacing w:line="240" w:lineRule="auto"/>
              <w:rPr>
                <w:lang w:val="pt-BR"/>
              </w:rPr>
            </w:pPr>
            <w:r>
              <w:rPr>
                <w:noProof/>
                <w:lang w:val="pt-BR" w:eastAsia="pt-BR"/>
              </w:rPr>
              <w:lastRenderedPageBreak/>
              <mc:AlternateContent>
                <mc:Choice Requires="wps">
                  <w:drawing>
                    <wp:anchor distT="0" distB="0" distL="114300" distR="114300" simplePos="0" relativeHeight="251684864" behindDoc="0" locked="0" layoutInCell="1" allowOverlap="1" wp14:anchorId="6C544713" wp14:editId="78378A2D">
                      <wp:simplePos x="0" y="0"/>
                      <wp:positionH relativeFrom="column">
                        <wp:posOffset>1526540</wp:posOffset>
                      </wp:positionH>
                      <wp:positionV relativeFrom="paragraph">
                        <wp:posOffset>290195</wp:posOffset>
                      </wp:positionV>
                      <wp:extent cx="90805" cy="233045"/>
                      <wp:effectExtent l="24130" t="13970" r="0" b="47625"/>
                      <wp:wrapNone/>
                      <wp:docPr id="27" name="Seta para cima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90805" cy="233045"/>
                              </a:xfrm>
                              <a:prstGeom prst="upArrow">
                                <a:avLst>
                                  <a:gd name="adj1" fmla="val 50000"/>
                                  <a:gd name="adj2" fmla="val 64161"/>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27" o:spid="_x0000_s1026" type="#_x0000_t68" style="position:absolute;margin-left:120.2pt;margin-top:22.85pt;width:7.15pt;height:18.35pt;rotation:-9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" fillcolor="yellow" strokecolor="red">
                      <v:textbox style="layout-flow:vertical-ideographic"/>
                    </v:shape>
                  </w:pict>
                </mc:Fallback>
              </mc:AlternateContent>
            </w:r>
            <w:r>
              <w:rPr>
                <w:noProof/>
                <w:lang w:val="pt-BR" w:eastAsia="pt-BR"/>
              </w:rPr>
              <mc:AlternateContent>
                <mc:Choice Requires="wps">
                  <w:drawing>
                    <wp:anchor distT="0" distB="0" distL="114300" distR="114300" simplePos="0" relativeHeight="251685888" behindDoc="0" locked="0" layoutInCell="1" allowOverlap="1" wp14:anchorId="16E6B08A" wp14:editId="2B0F4CF7">
                      <wp:simplePos x="0" y="0"/>
                      <wp:positionH relativeFrom="column">
                        <wp:posOffset>1189355</wp:posOffset>
                      </wp:positionH>
                      <wp:positionV relativeFrom="paragraph">
                        <wp:posOffset>380365</wp:posOffset>
                      </wp:positionV>
                      <wp:extent cx="90805" cy="233045"/>
                      <wp:effectExtent l="24130" t="13970" r="0" b="47625"/>
                      <wp:wrapNone/>
                      <wp:docPr id="28" name="Seta para cima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805" cy="233045"/>
                              </a:xfrm>
                              <a:prstGeom prst="upArrow">
                                <a:avLst>
                                  <a:gd name="adj1" fmla="val 50000"/>
                                  <a:gd name="adj2" fmla="val 64161"/>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ta para cima 28" o:spid="_x0000_s1026" type="#_x0000_t68" style="position:absolute;margin-left:93.65pt;margin-top:29.95pt;width:7.15pt;height:18.3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" fillcolor="yellow" strokecolor="red">
                      <v:textbox style="layout-flow:vertical-ideographic"/>
                    </v:shape>
                  </w:pict>
                </mc:Fallback>
              </mc:AlternateContent>
            </w:r>
            <w:r>
              <w:rPr>
                <w:noProof/>
                <w:lang w:val="pt-BR" w:eastAsia="pt-BR"/>
              </w:rPr>
              <mc:AlternateContent>
                <mc:Choice Requires="wps">
                  <w:drawing>
                    <wp:anchor distT="0" distB="0" distL="114300" distR="114300" simplePos="0" relativeHeight="251683840" behindDoc="0" locked="0" layoutInCell="1" allowOverlap="1" wp14:anchorId="0508675E" wp14:editId="2E722723">
                      <wp:simplePos x="0" y="0"/>
                      <wp:positionH relativeFrom="column">
                        <wp:posOffset>408305</wp:posOffset>
                      </wp:positionH>
                      <wp:positionV relativeFrom="paragraph">
                        <wp:posOffset>542925</wp:posOffset>
                      </wp:positionV>
                      <wp:extent cx="90805" cy="233045"/>
                      <wp:effectExtent l="24130" t="13970" r="0" b="47625"/>
                      <wp:wrapNone/>
                      <wp:docPr id="26" name="Seta para cima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0805" cy="233045"/>
                              </a:xfrm>
                              <a:prstGeom prst="upArrow">
                                <a:avLst>
                                  <a:gd name="adj1" fmla="val 50000"/>
                                  <a:gd name="adj2" fmla="val 64161"/>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ta para cima 26" o:spid="_x0000_s1026" type="#_x0000_t68" style="position:absolute;margin-left:32.15pt;margin-top:42.75pt;width:7.15pt;height:18.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" fillcolor="yellow" strokecolor="red">
                      <v:textbox style="layout-flow:vertical-ideographic"/>
                    </v:shape>
                  </w:pict>
                </mc:Fallback>
              </mc:AlternateContent>
            </w:r>
            <w:r>
              <w:rPr>
                <w:noProof/>
                <w:lang w:val="pt-BR" w:eastAsia="pt-BR"/>
              </w:rPr>
              <w:drawing>
                <wp:inline distT="0" distB="0" distL="0" distR="0">
                  <wp:extent cx="2830830" cy="1598295"/>
                  <wp:effectExtent l="0" t="0" r="7620" b="190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0830" cy="1598295"/>
                          </a:xfrm>
                          <a:prstGeom prst="rect">
                            <a:avLst/>
                          </a:prstGeom>
                          <a:noFill/>
                          <a:ln>
                            <a:noFill/>
                          </a:ln>
                        </pic:spPr>
                      </pic:pic>
                    </a:graphicData>
                  </a:graphic>
                </wp:inline>
              </w:drawing>
            </w:r>
          </w:p>
        </w:tc>
        <w:tc>
          <w:tcPr>
            <w:tcW w:w="4706" w:type="dxa"/>
            <w:tcBorders>
              <w:top w:val="nil"/>
              <w:left w:val="nil"/>
              <w:bottom w:val="nil"/>
              <w:right w:val="nil"/>
            </w:tcBorders>
            <w:shd w:val="clear" w:color="auto" w:fill="auto"/>
          </w:tcPr>
          <w:p w:rsidR="00BD1370" w:rsidRPr="00B72330" w:rsidRDefault="00BD1370" w:rsidP="00C00E83">
            <w:r>
              <w:rPr>
                <w:noProof/>
                <w:lang w:val="pt-BR" w:eastAsia="pt-BR"/>
              </w:rPr>
              <mc:AlternateContent>
                <mc:Choice Requires="wps">
                  <w:drawing>
                    <wp:anchor distT="0" distB="0" distL="114300" distR="114300" simplePos="0" relativeHeight="251682816" behindDoc="0" locked="0" layoutInCell="1" allowOverlap="1">
                      <wp:simplePos x="0" y="0"/>
                      <wp:positionH relativeFrom="column">
                        <wp:posOffset>403473</wp:posOffset>
                      </wp:positionH>
                      <wp:positionV relativeFrom="paragraph">
                        <wp:posOffset>1054348</wp:posOffset>
                      </wp:positionV>
                      <wp:extent cx="1882775" cy="412115"/>
                      <wp:effectExtent l="0" t="0" r="22225" b="26035"/>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775" cy="412115"/>
                              </a:xfrm>
                              <a:prstGeom prst="ellipse">
                                <a:avLst/>
                              </a:pr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7" o:spid="_x0000_s1026" style="position:absolute;margin-left:31.75pt;margin-top:83pt;width:148.25pt;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" filled="f" strokecolor="#ffc000"/>
                  </w:pict>
                </mc:Fallback>
              </mc:AlternateContent>
            </w:r>
            <w:r>
              <w:rPr>
                <w:noProof/>
                <w:lang w:val="pt-BR" w:eastAsia="pt-BR"/>
              </w:rPr>
              <w:drawing>
                <wp:inline distT="0" distB="0" distL="0" distR="0">
                  <wp:extent cx="2952750" cy="1647825"/>
                  <wp:effectExtent l="0" t="0" r="0" b="9525"/>
                  <wp:docPr id="15" name="Imagem 15" descr="DSC0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5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647825"/>
                          </a:xfrm>
                          <a:prstGeom prst="rect">
                            <a:avLst/>
                          </a:prstGeom>
                          <a:noFill/>
                          <a:ln>
                            <a:noFill/>
                          </a:ln>
                        </pic:spPr>
                      </pic:pic>
                    </a:graphicData>
                  </a:graphic>
                </wp:inline>
              </w:drawing>
            </w:r>
          </w:p>
        </w:tc>
      </w:tr>
      <w:tr w:rsidR="00BD1370" w:rsidRPr="009C261D" w:rsidTr="00C00E83">
        <w:tc>
          <w:tcPr>
            <w:tcW w:w="4882" w:type="dxa"/>
            <w:tcBorders>
              <w:top w:val="nil"/>
              <w:left w:val="nil"/>
              <w:bottom w:val="nil"/>
              <w:right w:val="nil"/>
            </w:tcBorders>
            <w:shd w:val="clear" w:color="auto" w:fill="auto"/>
          </w:tcPr>
          <w:p w:rsidR="00BD1370" w:rsidRPr="00BD1370" w:rsidRDefault="00BD1370" w:rsidP="00F56692">
            <w:pPr>
              <w:pStyle w:val="Subttulo"/>
              <w:spacing w:before="0"/>
              <w:jc w:val="both"/>
              <w:rPr>
                <w:lang w:val="pt-BR" w:eastAsia="pt-BR"/>
              </w:rPr>
            </w:pPr>
            <w:bookmarkStart w:id="5" w:name="_Toc475715456"/>
            <w:bookmarkStart w:id="6" w:name="_Toc475715608"/>
            <w:bookmarkStart w:id="7" w:name="_Toc476656810"/>
            <w:bookmarkStart w:id="8" w:name="_Toc479083251"/>
            <w:r w:rsidRPr="00F56692">
              <w:rPr>
                <w:rFonts w:ascii="Times New Roman" w:hAnsi="Times New Roman" w:cs="Times New Roman"/>
                <w:b/>
                <w:sz w:val="24"/>
                <w:lang w:val="pt-BR" w:eastAsia="pt-BR"/>
              </w:rPr>
              <w:t xml:space="preserve">Foto </w:t>
            </w:r>
            <w:r w:rsidRPr="00F56692">
              <w:rPr>
                <w:rFonts w:ascii="Times New Roman" w:hAnsi="Times New Roman" w:cs="Times New Roman"/>
                <w:b/>
                <w:sz w:val="24"/>
                <w:lang w:val="pt-BR" w:eastAsia="pt-BR"/>
              </w:rPr>
              <w:fldChar w:fldCharType="begin"/>
            </w:r>
            <w:r w:rsidRPr="00F56692">
              <w:rPr>
                <w:rFonts w:ascii="Times New Roman" w:hAnsi="Times New Roman" w:cs="Times New Roman"/>
                <w:b/>
                <w:sz w:val="24"/>
                <w:lang w:val="pt-BR" w:eastAsia="pt-BR"/>
              </w:rPr>
              <w:instrText xml:space="preserve"> SEQ Foto \* ARABIC </w:instrText>
            </w:r>
            <w:r w:rsidRPr="00F56692">
              <w:rPr>
                <w:rFonts w:ascii="Times New Roman" w:hAnsi="Times New Roman" w:cs="Times New Roman"/>
                <w:b/>
                <w:sz w:val="24"/>
                <w:lang w:val="pt-BR" w:eastAsia="pt-BR"/>
              </w:rPr>
              <w:fldChar w:fldCharType="separate"/>
            </w:r>
            <w:r w:rsidR="00A629E3" w:rsidRPr="00F56692">
              <w:rPr>
                <w:rFonts w:ascii="Times New Roman" w:hAnsi="Times New Roman" w:cs="Times New Roman"/>
                <w:b/>
                <w:noProof/>
                <w:sz w:val="24"/>
                <w:lang w:val="pt-BR" w:eastAsia="pt-BR"/>
              </w:rPr>
              <w:t>2</w:t>
            </w:r>
            <w:r w:rsidRPr="00F56692">
              <w:rPr>
                <w:rFonts w:ascii="Times New Roman" w:hAnsi="Times New Roman" w:cs="Times New Roman"/>
                <w:b/>
                <w:sz w:val="24"/>
                <w:lang w:val="pt-BR" w:eastAsia="pt-BR"/>
              </w:rPr>
              <w:fldChar w:fldCharType="end"/>
            </w:r>
            <w:r w:rsidRPr="00F56692">
              <w:rPr>
                <w:rFonts w:ascii="Times New Roman" w:hAnsi="Times New Roman" w:cs="Times New Roman"/>
                <w:b/>
                <w:sz w:val="24"/>
                <w:lang w:val="pt-BR" w:eastAsia="pt-BR"/>
              </w:rPr>
              <w:t xml:space="preserve"> </w:t>
            </w:r>
            <w:r w:rsidRPr="00F56692">
              <w:rPr>
                <w:rFonts w:ascii="Times New Roman" w:hAnsi="Times New Roman" w:cs="Times New Roman"/>
                <w:sz w:val="24"/>
                <w:lang w:val="pt-BR" w:eastAsia="pt-BR"/>
              </w:rPr>
              <w:t>-</w:t>
            </w:r>
            <w:r w:rsidRPr="00F56692">
              <w:rPr>
                <w:sz w:val="24"/>
                <w:lang w:val="pt-BR" w:eastAsia="pt-BR"/>
              </w:rPr>
              <w:t xml:space="preserve"> </w:t>
            </w:r>
            <w:bookmarkEnd w:id="5"/>
            <w:bookmarkEnd w:id="6"/>
            <w:bookmarkEnd w:id="7"/>
            <w:bookmarkEnd w:id="8"/>
            <w:r w:rsidRPr="00F56692">
              <w:rPr>
                <w:rFonts w:ascii="Times New Roman" w:hAnsi="Times New Roman" w:cs="Times New Roman"/>
                <w:sz w:val="24"/>
                <w:lang w:val="pt-BR"/>
              </w:rPr>
              <w:t xml:space="preserve">Vista do teto da piscina. As setas indicam </w:t>
            </w:r>
            <w:r w:rsidR="00DE4905" w:rsidRPr="00F56692">
              <w:rPr>
                <w:rFonts w:ascii="Times New Roman" w:hAnsi="Times New Roman" w:cs="Times New Roman"/>
                <w:sz w:val="24"/>
                <w:lang w:val="pt-BR"/>
              </w:rPr>
              <w:t>regiões</w:t>
            </w:r>
            <w:r w:rsidRPr="00F56692">
              <w:rPr>
                <w:rFonts w:ascii="Times New Roman" w:hAnsi="Times New Roman" w:cs="Times New Roman"/>
                <w:sz w:val="24"/>
                <w:lang w:val="pt-BR"/>
              </w:rPr>
              <w:t xml:space="preserve"> afetadas pela presença de bolhas (estufamentos) em processo de recuperação.</w:t>
            </w:r>
          </w:p>
        </w:tc>
        <w:tc>
          <w:tcPr>
            <w:tcW w:w="4833" w:type="dxa"/>
            <w:gridSpan w:val="2"/>
            <w:tcBorders>
              <w:top w:val="nil"/>
              <w:left w:val="nil"/>
              <w:bottom w:val="nil"/>
              <w:right w:val="nil"/>
            </w:tcBorders>
            <w:shd w:val="clear" w:color="auto" w:fill="auto"/>
          </w:tcPr>
          <w:p w:rsidR="00BD1370" w:rsidRPr="00BD1370" w:rsidRDefault="00BD1370" w:rsidP="00344CDC">
            <w:pPr>
              <w:pStyle w:val="Subttulo"/>
              <w:rPr>
                <w:lang w:val="pt-BR" w:eastAsia="pt-BR"/>
              </w:rPr>
            </w:pPr>
            <w:r w:rsidRPr="00F56692">
              <w:rPr>
                <w:rFonts w:ascii="Times New Roman" w:hAnsi="Times New Roman" w:cs="Times New Roman"/>
                <w:b/>
                <w:sz w:val="24"/>
              </w:rPr>
              <w:t xml:space="preserve">Foto </w:t>
            </w:r>
            <w:r w:rsidRPr="00F56692">
              <w:rPr>
                <w:rFonts w:ascii="Times New Roman" w:hAnsi="Times New Roman" w:cs="Times New Roman"/>
                <w:b/>
                <w:sz w:val="24"/>
              </w:rPr>
              <w:fldChar w:fldCharType="begin"/>
            </w:r>
            <w:r w:rsidRPr="00F56692">
              <w:rPr>
                <w:rFonts w:ascii="Times New Roman" w:hAnsi="Times New Roman" w:cs="Times New Roman"/>
                <w:b/>
                <w:sz w:val="24"/>
              </w:rPr>
              <w:instrText xml:space="preserve"> SEQ Foto \* ARABIC </w:instrText>
            </w:r>
            <w:r w:rsidRPr="00F56692">
              <w:rPr>
                <w:rFonts w:ascii="Times New Roman" w:hAnsi="Times New Roman" w:cs="Times New Roman"/>
                <w:b/>
                <w:sz w:val="24"/>
              </w:rPr>
              <w:fldChar w:fldCharType="separate"/>
            </w:r>
            <w:r w:rsidR="00A629E3" w:rsidRPr="00F56692">
              <w:rPr>
                <w:rFonts w:ascii="Times New Roman" w:hAnsi="Times New Roman" w:cs="Times New Roman"/>
                <w:b/>
                <w:noProof/>
                <w:sz w:val="24"/>
              </w:rPr>
              <w:t>3</w:t>
            </w:r>
            <w:r w:rsidRPr="00F56692">
              <w:rPr>
                <w:rFonts w:ascii="Times New Roman" w:hAnsi="Times New Roman" w:cs="Times New Roman"/>
                <w:b/>
                <w:sz w:val="24"/>
              </w:rPr>
              <w:fldChar w:fldCharType="end"/>
            </w:r>
            <w:r w:rsidRPr="00F56692">
              <w:rPr>
                <w:sz w:val="24"/>
              </w:rPr>
              <w:t xml:space="preserve"> – </w:t>
            </w:r>
            <w:r w:rsidRPr="00F56692">
              <w:rPr>
                <w:rFonts w:ascii="Times New Roman" w:hAnsi="Times New Roman" w:cs="Times New Roman"/>
                <w:sz w:val="24"/>
                <w:lang w:val="pt-BR"/>
              </w:rPr>
              <w:t xml:space="preserve">Região da foto 8. </w:t>
            </w:r>
            <w:r w:rsidR="00DE4905" w:rsidRPr="00F56692">
              <w:rPr>
                <w:rFonts w:ascii="Times New Roman" w:hAnsi="Times New Roman" w:cs="Times New Roman"/>
                <w:sz w:val="24"/>
                <w:lang w:val="pt-BR"/>
              </w:rPr>
              <w:t xml:space="preserve">Contato do sistema de </w:t>
            </w:r>
            <w:r w:rsidRPr="00F56692">
              <w:rPr>
                <w:rFonts w:ascii="Times New Roman" w:hAnsi="Times New Roman" w:cs="Times New Roman"/>
                <w:sz w:val="24"/>
                <w:lang w:val="pt-BR"/>
              </w:rPr>
              <w:t xml:space="preserve">revestimento </w:t>
            </w:r>
            <w:r w:rsidR="00DE4905" w:rsidRPr="00F56692">
              <w:rPr>
                <w:rFonts w:ascii="Times New Roman" w:hAnsi="Times New Roman" w:cs="Times New Roman"/>
                <w:sz w:val="24"/>
                <w:lang w:val="pt-BR"/>
              </w:rPr>
              <w:t>com o pedrisco excess</w:t>
            </w:r>
            <w:r w:rsidR="00344CDC" w:rsidRPr="00F56692">
              <w:rPr>
                <w:rFonts w:ascii="Times New Roman" w:hAnsi="Times New Roman" w:cs="Times New Roman"/>
                <w:sz w:val="24"/>
                <w:lang w:val="pt-BR"/>
              </w:rPr>
              <w:t>ivamente</w:t>
            </w:r>
            <w:proofErr w:type="gramStart"/>
            <w:r w:rsidR="00344CDC" w:rsidRPr="00F56692">
              <w:rPr>
                <w:rFonts w:ascii="Times New Roman" w:hAnsi="Times New Roman" w:cs="Times New Roman"/>
                <w:sz w:val="24"/>
                <w:lang w:val="pt-BR"/>
              </w:rPr>
              <w:t xml:space="preserve">  </w:t>
            </w:r>
            <w:proofErr w:type="gramEnd"/>
            <w:r w:rsidR="00344CDC" w:rsidRPr="00F56692">
              <w:rPr>
                <w:rFonts w:ascii="Times New Roman" w:hAnsi="Times New Roman" w:cs="Times New Roman"/>
                <w:sz w:val="24"/>
                <w:lang w:val="pt-BR"/>
              </w:rPr>
              <w:t>úmido</w:t>
            </w:r>
            <w:r w:rsidR="00DE4905" w:rsidRPr="00F56692">
              <w:rPr>
                <w:rFonts w:ascii="Times New Roman" w:hAnsi="Times New Roman" w:cs="Times New Roman"/>
                <w:sz w:val="24"/>
                <w:lang w:val="pt-BR"/>
              </w:rPr>
              <w:t>.</w:t>
            </w:r>
          </w:p>
        </w:tc>
      </w:tr>
    </w:tbl>
    <w:p w:rsidR="00BD1370" w:rsidRDefault="00BD1370" w:rsidP="00051133">
      <w:pPr>
        <w:pStyle w:val="Paragraph"/>
        <w:spacing w:before="0" w:line="360" w:lineRule="auto"/>
        <w:jc w:val="both"/>
        <w:rPr>
          <w:lang w:val="pt-BR"/>
        </w:rPr>
      </w:pPr>
    </w:p>
    <w:p w:rsidR="00BD1370" w:rsidRDefault="00C301A4" w:rsidP="00BD1370">
      <w:pPr>
        <w:pStyle w:val="Paragraph"/>
        <w:spacing w:before="0" w:line="360" w:lineRule="auto"/>
        <w:jc w:val="both"/>
        <w:rPr>
          <w:lang w:val="pt-BR"/>
        </w:rPr>
      </w:pPr>
      <w:r>
        <w:rPr>
          <w:lang w:val="pt-BR"/>
        </w:rPr>
        <w:t>No caso das paredes da piscina social, c</w:t>
      </w:r>
      <w:r w:rsidR="00BD1370">
        <w:rPr>
          <w:lang w:val="pt-BR"/>
        </w:rPr>
        <w:t xml:space="preserve">onstatou-se, após remoção do revestimento sintético texturizado, que o emboço estava com umidade excessiva quando comparado ao emboço de uma região </w:t>
      </w:r>
      <w:r>
        <w:rPr>
          <w:lang w:val="pt-BR"/>
        </w:rPr>
        <w:t>aparentemente sã, bem como que o sistema de revestimento finalizava em contato com o solo do jardim</w:t>
      </w:r>
      <w:r w:rsidR="00344CDC" w:rsidRPr="00344CDC">
        <w:rPr>
          <w:lang w:val="pt-BR"/>
        </w:rPr>
        <w:t xml:space="preserve"> </w:t>
      </w:r>
      <w:r w:rsidR="00344CDC">
        <w:rPr>
          <w:lang w:val="pt-BR"/>
        </w:rPr>
        <w:t xml:space="preserve">devido a chuvas que ocorrera em dias anteriores. Cabe ressaltar que nessa região o solo será mantido com </w:t>
      </w:r>
      <w:r>
        <w:rPr>
          <w:lang w:val="pt-BR"/>
        </w:rPr>
        <w:t xml:space="preserve">umidade </w:t>
      </w:r>
      <w:r w:rsidR="00344CDC">
        <w:rPr>
          <w:lang w:val="pt-BR"/>
        </w:rPr>
        <w:t xml:space="preserve">elevada devido a </w:t>
      </w:r>
      <w:r w:rsidRPr="00E10A69">
        <w:rPr>
          <w:lang w:val="pt-BR"/>
        </w:rPr>
        <w:t xml:space="preserve">sistema </w:t>
      </w:r>
      <w:r w:rsidR="00344CDC">
        <w:rPr>
          <w:lang w:val="pt-BR"/>
        </w:rPr>
        <w:t xml:space="preserve">para </w:t>
      </w:r>
      <w:r w:rsidR="00344CDC" w:rsidRPr="00E10A69">
        <w:rPr>
          <w:lang w:val="pt-BR"/>
        </w:rPr>
        <w:t xml:space="preserve">irrigação </w:t>
      </w:r>
      <w:r w:rsidR="00344CDC">
        <w:rPr>
          <w:lang w:val="pt-BR"/>
        </w:rPr>
        <w:t xml:space="preserve">da vegetação do jardim que </w:t>
      </w:r>
      <w:r>
        <w:rPr>
          <w:lang w:val="pt-BR"/>
        </w:rPr>
        <w:t xml:space="preserve">mantém o solo permanentemente </w:t>
      </w:r>
      <w:r w:rsidRPr="00E10A69">
        <w:rPr>
          <w:lang w:val="pt-BR"/>
        </w:rPr>
        <w:t>úmido (</w:t>
      </w:r>
      <w:r w:rsidRPr="005A059A">
        <w:rPr>
          <w:b/>
          <w:lang w:val="pt-BR"/>
        </w:rPr>
        <w:t xml:space="preserve">Fotos </w:t>
      </w:r>
      <w:proofErr w:type="gramStart"/>
      <w:r w:rsidRPr="005A059A">
        <w:rPr>
          <w:b/>
          <w:lang w:val="pt-BR"/>
        </w:rPr>
        <w:t>4</w:t>
      </w:r>
      <w:proofErr w:type="gramEnd"/>
      <w:r w:rsidRPr="005A059A">
        <w:rPr>
          <w:b/>
          <w:lang w:val="pt-BR"/>
        </w:rPr>
        <w:t xml:space="preserve"> e 5</w:t>
      </w:r>
      <w:r w:rsidRPr="00E10A69">
        <w:rPr>
          <w:lang w:val="pt-BR"/>
        </w:rPr>
        <w:t>)</w:t>
      </w:r>
      <w:r>
        <w:rPr>
          <w:lang w:val="pt-BR"/>
        </w:rPr>
        <w:t xml:space="preserve">. </w:t>
      </w:r>
    </w:p>
    <w:p w:rsidR="00E10A69" w:rsidRPr="00E10A69" w:rsidRDefault="00E10A69" w:rsidP="00F134B8">
      <w:pPr>
        <w:pStyle w:val="Paragraph"/>
        <w:spacing w:before="0" w:line="360" w:lineRule="auto"/>
        <w:jc w:val="both"/>
        <w:rPr>
          <w:lang w:val="pt-BR"/>
        </w:rPr>
      </w:pPr>
    </w:p>
    <w:tbl>
      <w:tblPr>
        <w:tblW w:w="9750" w:type="dxa"/>
        <w:tblLayout w:type="fixed"/>
        <w:tblLook w:val="04A0" w:firstRow="1" w:lastRow="0" w:firstColumn="1" w:lastColumn="0" w:noHBand="0" w:noVBand="1"/>
      </w:tblPr>
      <w:tblGrid>
        <w:gridCol w:w="4905"/>
        <w:gridCol w:w="4845"/>
      </w:tblGrid>
      <w:tr w:rsidR="00F134B8" w:rsidTr="00F134B8">
        <w:tc>
          <w:tcPr>
            <w:tcW w:w="4905" w:type="dxa"/>
            <w:hideMark/>
          </w:tcPr>
          <w:p w:rsidR="00F134B8" w:rsidRDefault="00F134B8">
            <w:pPr>
              <w:pStyle w:val="Recuodecorpodetexto2"/>
              <w:spacing w:before="0" w:line="240" w:lineRule="auto"/>
              <w:ind w:firstLine="0"/>
              <w:rPr>
                <w:rFonts w:ascii="Times New Roman" w:hAnsi="Times New Roman" w:cs="Times New Roman"/>
                <w:szCs w:val="24"/>
              </w:rPr>
            </w:pPr>
            <w:r>
              <w:rPr>
                <w:rFonts w:ascii="Times New Roman" w:hAnsi="Times New Roman" w:cs="Times New Roman"/>
                <w:noProof/>
              </w:rPr>
              <w:drawing>
                <wp:inline distT="0" distB="0" distL="0" distR="0" wp14:anchorId="6D5A19D3" wp14:editId="349DA578">
                  <wp:extent cx="2957830" cy="1670685"/>
                  <wp:effectExtent l="0" t="0" r="0" b="5715"/>
                  <wp:docPr id="5" name="Imagem 5" descr="DSC0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SC015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830" cy="1670685"/>
                          </a:xfrm>
                          <a:prstGeom prst="rect">
                            <a:avLst/>
                          </a:prstGeom>
                          <a:noFill/>
                          <a:ln>
                            <a:noFill/>
                          </a:ln>
                        </pic:spPr>
                      </pic:pic>
                    </a:graphicData>
                  </a:graphic>
                </wp:inline>
              </w:drawing>
            </w:r>
          </w:p>
        </w:tc>
        <w:tc>
          <w:tcPr>
            <w:tcW w:w="4845" w:type="dxa"/>
            <w:hideMark/>
          </w:tcPr>
          <w:p w:rsidR="00F134B8" w:rsidRDefault="00F134B8">
            <w:pPr>
              <w:pStyle w:val="Recuodecorpodetexto2"/>
              <w:spacing w:before="0" w:line="240" w:lineRule="auto"/>
              <w:ind w:firstLine="0"/>
              <w:rPr>
                <w:rFonts w:ascii="Times New Roman" w:hAnsi="Times New Roman" w:cs="Times New Roman"/>
                <w:szCs w:val="24"/>
              </w:rPr>
            </w:pPr>
            <w:r>
              <w:rPr>
                <w:noProof/>
              </w:rPr>
              <mc:AlternateContent>
                <mc:Choice Requires="wps">
                  <w:drawing>
                    <wp:anchor distT="0" distB="0" distL="114300" distR="114300" simplePos="0" relativeHeight="251663360" behindDoc="0" locked="0" layoutInCell="1" allowOverlap="1" wp14:anchorId="1EE1C323" wp14:editId="5607E7AF">
                      <wp:simplePos x="0" y="0"/>
                      <wp:positionH relativeFrom="column">
                        <wp:posOffset>384810</wp:posOffset>
                      </wp:positionH>
                      <wp:positionV relativeFrom="paragraph">
                        <wp:posOffset>487680</wp:posOffset>
                      </wp:positionV>
                      <wp:extent cx="500380" cy="259715"/>
                      <wp:effectExtent l="0" t="0" r="90170" b="64135"/>
                      <wp:wrapNone/>
                      <wp:docPr id="52" name="Conector de seta ret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25971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shapetype w14:anchorId="08BDC795" id="_x0000_t32" coordsize="21600,21600" o:spt="32" o:oned="t" path="m,l21600,21600e" filled="f">
                      <v:path arrowok="t" fillok="f" o:connecttype="none"/>
                      <o:lock v:ext="edit" shapetype="t"/>
                    </v:shapetype>
                    <v:shape id="Conector de seta reta 52" o:spid="_x0000_s1026" type="#_x0000_t32" style="position:absolute;margin-left:30.3pt;margin-top:38.4pt;width:39.4pt;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" strokecolor="#e36c0a">
                      <v:stroke endarrow="block"/>
                    </v:shape>
                  </w:pict>
                </mc:Fallback>
              </mc:AlternateContent>
            </w:r>
            <w:r>
              <w:rPr>
                <w:rFonts w:ascii="Times New Roman" w:hAnsi="Times New Roman" w:cs="Times New Roman"/>
                <w:noProof/>
              </w:rPr>
              <w:drawing>
                <wp:inline distT="0" distB="0" distL="0" distR="0" wp14:anchorId="085019D7" wp14:editId="03FC0ADA">
                  <wp:extent cx="2635250" cy="1648460"/>
                  <wp:effectExtent l="0" t="0" r="0" b="8890"/>
                  <wp:docPr id="4" name="Imagem 4" descr="DSC0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SC015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0" cy="1648460"/>
                          </a:xfrm>
                          <a:prstGeom prst="rect">
                            <a:avLst/>
                          </a:prstGeom>
                          <a:noFill/>
                          <a:ln>
                            <a:noFill/>
                          </a:ln>
                        </pic:spPr>
                      </pic:pic>
                    </a:graphicData>
                  </a:graphic>
                </wp:inline>
              </w:drawing>
            </w:r>
          </w:p>
        </w:tc>
      </w:tr>
      <w:tr w:rsidR="00F134B8" w:rsidRPr="009C261D" w:rsidTr="00F134B8">
        <w:tc>
          <w:tcPr>
            <w:tcW w:w="4905" w:type="dxa"/>
            <w:hideMark/>
          </w:tcPr>
          <w:p w:rsidR="00F134B8" w:rsidRPr="00F56692" w:rsidRDefault="00F134B8" w:rsidP="00AE36F5">
            <w:pPr>
              <w:pStyle w:val="Subttulo"/>
              <w:spacing w:before="41" w:after="41"/>
              <w:jc w:val="both"/>
              <w:rPr>
                <w:rFonts w:ascii="Times New Roman" w:hAnsi="Times New Roman" w:cs="Times New Roman"/>
                <w:sz w:val="24"/>
                <w:lang w:val="pt-BR" w:eastAsia="pt-BR"/>
              </w:rPr>
            </w:pPr>
            <w:bookmarkStart w:id="9" w:name="_Toc475715457"/>
            <w:bookmarkStart w:id="10" w:name="_Toc475715609"/>
            <w:bookmarkStart w:id="11" w:name="_Toc476656811"/>
            <w:bookmarkStart w:id="12" w:name="_Toc479083252"/>
            <w:r w:rsidRPr="00F56692">
              <w:rPr>
                <w:rFonts w:ascii="Times New Roman" w:hAnsi="Times New Roman" w:cs="Times New Roman"/>
                <w:b/>
                <w:sz w:val="24"/>
                <w:lang w:val="pt-BR" w:eastAsia="pt-BR"/>
              </w:rPr>
              <w:t xml:space="preserve">Foto </w:t>
            </w:r>
            <w:r w:rsidRPr="00F56692">
              <w:rPr>
                <w:sz w:val="24"/>
              </w:rPr>
              <w:fldChar w:fldCharType="begin"/>
            </w:r>
            <w:r w:rsidRPr="00F56692">
              <w:rPr>
                <w:rFonts w:ascii="Times New Roman" w:hAnsi="Times New Roman" w:cs="Times New Roman"/>
                <w:b/>
                <w:sz w:val="24"/>
                <w:lang w:val="pt-BR" w:eastAsia="pt-BR"/>
              </w:rPr>
              <w:instrText xml:space="preserve"> SEQ Foto \* ARABIC </w:instrText>
            </w:r>
            <w:r w:rsidRPr="00F56692">
              <w:rPr>
                <w:sz w:val="24"/>
              </w:rPr>
              <w:fldChar w:fldCharType="separate"/>
            </w:r>
            <w:r w:rsidR="00315FBA" w:rsidRPr="00F56692">
              <w:rPr>
                <w:rFonts w:ascii="Times New Roman" w:hAnsi="Times New Roman" w:cs="Times New Roman"/>
                <w:b/>
                <w:noProof/>
                <w:sz w:val="24"/>
                <w:lang w:val="pt-BR" w:eastAsia="pt-BR"/>
              </w:rPr>
              <w:t>4</w:t>
            </w:r>
            <w:r w:rsidRPr="00F56692">
              <w:rPr>
                <w:sz w:val="24"/>
              </w:rPr>
              <w:fldChar w:fldCharType="end"/>
            </w:r>
            <w:r w:rsidR="00B310E9" w:rsidRPr="00F56692">
              <w:rPr>
                <w:b/>
                <w:sz w:val="24"/>
                <w:lang w:val="pt-BR"/>
              </w:rPr>
              <w:t>:</w:t>
            </w:r>
            <w:r w:rsidRPr="00F56692">
              <w:rPr>
                <w:rFonts w:ascii="Times New Roman" w:hAnsi="Times New Roman" w:cs="Times New Roman"/>
                <w:sz w:val="24"/>
                <w:lang w:val="pt-BR" w:eastAsia="pt-BR"/>
              </w:rPr>
              <w:t xml:space="preserve"> B</w:t>
            </w:r>
            <w:r w:rsidRPr="00F56692">
              <w:rPr>
                <w:rFonts w:ascii="Times New Roman" w:hAnsi="Times New Roman" w:cs="Times New Roman"/>
                <w:sz w:val="24"/>
              </w:rPr>
              <w:t xml:space="preserve">olhas </w:t>
            </w:r>
            <w:r w:rsidRPr="00F56692">
              <w:rPr>
                <w:rFonts w:ascii="Times New Roman" w:hAnsi="Times New Roman" w:cs="Times New Roman"/>
                <w:sz w:val="24"/>
                <w:lang w:val="pt-BR"/>
              </w:rPr>
              <w:t xml:space="preserve">na região do jardim </w:t>
            </w:r>
            <w:r w:rsidR="00AE36F5" w:rsidRPr="00F56692">
              <w:rPr>
                <w:rFonts w:ascii="Times New Roman" w:hAnsi="Times New Roman" w:cs="Times New Roman"/>
                <w:sz w:val="24"/>
                <w:lang w:val="pt-BR"/>
              </w:rPr>
              <w:t xml:space="preserve">próximas ao solo do jardim que apresentava </w:t>
            </w:r>
            <w:r w:rsidRPr="00F56692">
              <w:rPr>
                <w:rFonts w:ascii="Times New Roman" w:hAnsi="Times New Roman" w:cs="Times New Roman"/>
                <w:sz w:val="24"/>
              </w:rPr>
              <w:t>excesso de umidade</w:t>
            </w:r>
            <w:bookmarkEnd w:id="9"/>
            <w:bookmarkEnd w:id="10"/>
            <w:bookmarkEnd w:id="11"/>
            <w:r w:rsidRPr="00F56692">
              <w:rPr>
                <w:rFonts w:ascii="Times New Roman" w:hAnsi="Times New Roman" w:cs="Times New Roman"/>
                <w:sz w:val="24"/>
                <w:lang w:val="pt-BR"/>
              </w:rPr>
              <w:t>.</w:t>
            </w:r>
            <w:bookmarkEnd w:id="12"/>
            <w:r w:rsidRPr="00F56692">
              <w:rPr>
                <w:rFonts w:ascii="Times New Roman" w:hAnsi="Times New Roman" w:cs="Times New Roman"/>
                <w:sz w:val="24"/>
                <w:lang w:val="pt-BR"/>
              </w:rPr>
              <w:t xml:space="preserve"> </w:t>
            </w:r>
            <w:r w:rsidRPr="00F56692">
              <w:rPr>
                <w:rFonts w:ascii="Times New Roman" w:hAnsi="Times New Roman" w:cs="Times New Roman"/>
                <w:sz w:val="24"/>
                <w:lang w:val="pt-BR" w:eastAsia="pt-BR"/>
              </w:rPr>
              <w:t>Fonte: Autor</w:t>
            </w:r>
          </w:p>
        </w:tc>
        <w:tc>
          <w:tcPr>
            <w:tcW w:w="4845" w:type="dxa"/>
            <w:hideMark/>
          </w:tcPr>
          <w:p w:rsidR="00F134B8" w:rsidRDefault="00F134B8" w:rsidP="00AE36F5">
            <w:pPr>
              <w:pStyle w:val="Subttulo"/>
              <w:spacing w:before="41" w:after="41"/>
              <w:rPr>
                <w:rFonts w:ascii="Times New Roman" w:hAnsi="Times New Roman" w:cs="Times New Roman"/>
                <w:noProof/>
                <w:lang w:val="pt-BR" w:eastAsia="pt-BR"/>
              </w:rPr>
            </w:pPr>
            <w:bookmarkStart w:id="13" w:name="_Toc475715458"/>
            <w:bookmarkStart w:id="14" w:name="_Toc475715610"/>
            <w:bookmarkStart w:id="15" w:name="_Toc476656812"/>
            <w:bookmarkStart w:id="16" w:name="_Toc479083253"/>
            <w:r w:rsidRPr="00F56692">
              <w:rPr>
                <w:rFonts w:ascii="Times New Roman" w:hAnsi="Times New Roman" w:cs="Times New Roman"/>
                <w:b/>
                <w:sz w:val="24"/>
                <w:lang w:val="pt-BR" w:eastAsia="pt-BR"/>
              </w:rPr>
              <w:t xml:space="preserve">Foto </w:t>
            </w:r>
            <w:r w:rsidRPr="00F56692">
              <w:rPr>
                <w:sz w:val="24"/>
              </w:rPr>
              <w:fldChar w:fldCharType="begin"/>
            </w:r>
            <w:r w:rsidRPr="00F56692">
              <w:rPr>
                <w:rFonts w:ascii="Times New Roman" w:hAnsi="Times New Roman" w:cs="Times New Roman"/>
                <w:b/>
                <w:sz w:val="24"/>
                <w:lang w:val="pt-BR" w:eastAsia="pt-BR"/>
              </w:rPr>
              <w:instrText xml:space="preserve"> SEQ Foto \* ARABIC </w:instrText>
            </w:r>
            <w:r w:rsidRPr="00F56692">
              <w:rPr>
                <w:sz w:val="24"/>
              </w:rPr>
              <w:fldChar w:fldCharType="separate"/>
            </w:r>
            <w:r w:rsidR="00315FBA" w:rsidRPr="00F56692">
              <w:rPr>
                <w:rFonts w:ascii="Times New Roman" w:hAnsi="Times New Roman" w:cs="Times New Roman"/>
                <w:b/>
                <w:noProof/>
                <w:sz w:val="24"/>
                <w:lang w:val="pt-BR" w:eastAsia="pt-BR"/>
              </w:rPr>
              <w:t>5</w:t>
            </w:r>
            <w:r w:rsidRPr="00F56692">
              <w:rPr>
                <w:sz w:val="24"/>
              </w:rPr>
              <w:fldChar w:fldCharType="end"/>
            </w:r>
            <w:r w:rsidR="00B310E9" w:rsidRPr="00F56692">
              <w:rPr>
                <w:b/>
                <w:sz w:val="24"/>
                <w:lang w:val="pt-BR"/>
              </w:rPr>
              <w:t>:</w:t>
            </w:r>
            <w:r w:rsidRPr="00F56692">
              <w:rPr>
                <w:rFonts w:ascii="Times New Roman" w:hAnsi="Times New Roman" w:cs="Times New Roman"/>
                <w:sz w:val="24"/>
                <w:lang w:val="pt-BR" w:eastAsia="pt-BR"/>
              </w:rPr>
              <w:t xml:space="preserve"> </w:t>
            </w:r>
            <w:bookmarkEnd w:id="13"/>
            <w:bookmarkEnd w:id="14"/>
            <w:bookmarkEnd w:id="15"/>
            <w:r w:rsidRPr="00F56692">
              <w:rPr>
                <w:rFonts w:ascii="Times New Roman" w:hAnsi="Times New Roman" w:cs="Times New Roman"/>
                <w:sz w:val="24"/>
              </w:rPr>
              <w:t xml:space="preserve">Idem Foto </w:t>
            </w:r>
            <w:proofErr w:type="gramStart"/>
            <w:r w:rsidR="00AE36F5" w:rsidRPr="00F56692">
              <w:rPr>
                <w:rFonts w:ascii="Times New Roman" w:hAnsi="Times New Roman" w:cs="Times New Roman"/>
                <w:sz w:val="24"/>
                <w:lang w:val="pt-BR"/>
              </w:rPr>
              <w:t>4</w:t>
            </w:r>
            <w:proofErr w:type="gramEnd"/>
            <w:r w:rsidRPr="00F56692">
              <w:rPr>
                <w:rFonts w:ascii="Times New Roman" w:hAnsi="Times New Roman" w:cs="Times New Roman"/>
                <w:sz w:val="24"/>
              </w:rPr>
              <w:t>.</w:t>
            </w:r>
            <w:bookmarkEnd w:id="16"/>
            <w:r w:rsidRPr="00F56692">
              <w:rPr>
                <w:rFonts w:ascii="Times New Roman" w:hAnsi="Times New Roman" w:cs="Times New Roman"/>
                <w:sz w:val="24"/>
                <w:lang w:val="pt-BR"/>
              </w:rPr>
              <w:t xml:space="preserve"> </w:t>
            </w:r>
            <w:r w:rsidRPr="00F56692">
              <w:rPr>
                <w:rFonts w:ascii="Times New Roman" w:hAnsi="Times New Roman" w:cs="Times New Roman"/>
                <w:sz w:val="24"/>
                <w:lang w:val="pt-BR" w:eastAsia="pt-BR"/>
              </w:rPr>
              <w:t>Fonte: Autor</w:t>
            </w:r>
          </w:p>
        </w:tc>
      </w:tr>
    </w:tbl>
    <w:p w:rsidR="00F134B8" w:rsidRPr="00856D6C" w:rsidRDefault="00F134B8" w:rsidP="00F134B8">
      <w:pPr>
        <w:pStyle w:val="Ttulo2"/>
        <w:rPr>
          <w:b w:val="0"/>
          <w:i w:val="0"/>
          <w:lang w:val="pt-BR"/>
        </w:rPr>
      </w:pPr>
      <w:r w:rsidRPr="00856D6C">
        <w:rPr>
          <w:b w:val="0"/>
          <w:i w:val="0"/>
          <w:lang w:val="pt-BR"/>
        </w:rPr>
        <w:t xml:space="preserve">2.1 Amostras coletadas </w:t>
      </w:r>
      <w:r w:rsidR="00F9686A" w:rsidRPr="00856D6C">
        <w:rPr>
          <w:b w:val="0"/>
          <w:i w:val="0"/>
          <w:lang w:val="pt-BR"/>
        </w:rPr>
        <w:t>para subsidiar investigação</w:t>
      </w:r>
    </w:p>
    <w:p w:rsidR="00E10A69" w:rsidRDefault="00527401" w:rsidP="00173CBC">
      <w:pPr>
        <w:pStyle w:val="Paragraph"/>
        <w:spacing w:before="0" w:line="360" w:lineRule="auto"/>
        <w:jc w:val="both"/>
        <w:rPr>
          <w:lang w:val="pt-BR"/>
        </w:rPr>
      </w:pPr>
      <w:r>
        <w:rPr>
          <w:lang w:val="pt-BR"/>
        </w:rPr>
        <w:t xml:space="preserve">Como </w:t>
      </w:r>
      <w:r w:rsidR="00344CDC">
        <w:rPr>
          <w:lang w:val="pt-BR"/>
        </w:rPr>
        <w:t xml:space="preserve">primeira linha de investigação foi coletada </w:t>
      </w:r>
      <w:r w:rsidR="00EC5E24">
        <w:rPr>
          <w:lang w:val="pt-BR"/>
        </w:rPr>
        <w:t xml:space="preserve">da parede da piscina social </w:t>
      </w:r>
      <w:r>
        <w:rPr>
          <w:lang w:val="pt-BR"/>
        </w:rPr>
        <w:t xml:space="preserve">amostras do sistema de revestimento de </w:t>
      </w:r>
      <w:r w:rsidR="008031F3">
        <w:rPr>
          <w:lang w:val="pt-BR"/>
        </w:rPr>
        <w:t xml:space="preserve">uma </w:t>
      </w:r>
      <w:r>
        <w:rPr>
          <w:lang w:val="pt-BR"/>
        </w:rPr>
        <w:t xml:space="preserve">região sã (sem bolhas) e de </w:t>
      </w:r>
      <w:r w:rsidR="008031F3">
        <w:rPr>
          <w:lang w:val="pt-BR"/>
        </w:rPr>
        <w:t xml:space="preserve">uma </w:t>
      </w:r>
      <w:r>
        <w:rPr>
          <w:lang w:val="pt-BR"/>
        </w:rPr>
        <w:t>região com bolhas</w:t>
      </w:r>
      <w:r w:rsidR="008031F3">
        <w:rPr>
          <w:lang w:val="pt-BR"/>
        </w:rPr>
        <w:t xml:space="preserve"> (</w:t>
      </w:r>
      <w:r w:rsidR="00173CBC" w:rsidRPr="00F134B8">
        <w:rPr>
          <w:lang w:val="pt-BR"/>
        </w:rPr>
        <w:t>Fot</w:t>
      </w:r>
      <w:r w:rsidR="00173CBC">
        <w:rPr>
          <w:lang w:val="pt-BR"/>
        </w:rPr>
        <w:t xml:space="preserve">o </w:t>
      </w:r>
      <w:proofErr w:type="gramStart"/>
      <w:r w:rsidR="008031F3">
        <w:rPr>
          <w:lang w:val="pt-BR"/>
        </w:rPr>
        <w:t>6</w:t>
      </w:r>
      <w:proofErr w:type="gramEnd"/>
      <w:r w:rsidR="008031F3">
        <w:rPr>
          <w:lang w:val="pt-BR"/>
        </w:rPr>
        <w:t>)</w:t>
      </w:r>
      <w:r>
        <w:rPr>
          <w:lang w:val="pt-BR"/>
        </w:rPr>
        <w:t xml:space="preserve">. As amostras </w:t>
      </w:r>
      <w:r w:rsidR="00173CBC">
        <w:rPr>
          <w:lang w:val="pt-BR"/>
        </w:rPr>
        <w:t xml:space="preserve">dessas regiões </w:t>
      </w:r>
      <w:r>
        <w:rPr>
          <w:lang w:val="pt-BR"/>
        </w:rPr>
        <w:t xml:space="preserve">foram extraídas </w:t>
      </w:r>
      <w:r w:rsidR="00173CBC">
        <w:rPr>
          <w:lang w:val="pt-BR"/>
        </w:rPr>
        <w:t>com auxí</w:t>
      </w:r>
      <w:r>
        <w:rPr>
          <w:lang w:val="pt-BR"/>
        </w:rPr>
        <w:t xml:space="preserve">lio de </w:t>
      </w:r>
      <w:r w:rsidRPr="00F134B8">
        <w:rPr>
          <w:lang w:val="pt-BR"/>
        </w:rPr>
        <w:t xml:space="preserve">serra copo diamantada. </w:t>
      </w:r>
      <w:r>
        <w:rPr>
          <w:lang w:val="pt-BR"/>
        </w:rPr>
        <w:t xml:space="preserve">Imediatamente após a extração </w:t>
      </w:r>
      <w:r w:rsidR="00344CDC">
        <w:rPr>
          <w:lang w:val="pt-BR"/>
        </w:rPr>
        <w:t>ess</w:t>
      </w:r>
      <w:r>
        <w:rPr>
          <w:lang w:val="pt-BR"/>
        </w:rPr>
        <w:t xml:space="preserve">as </w:t>
      </w:r>
      <w:r w:rsidRPr="00F134B8">
        <w:rPr>
          <w:lang w:val="pt-BR"/>
        </w:rPr>
        <w:t xml:space="preserve">amostras foram </w:t>
      </w:r>
      <w:r w:rsidR="00344CDC">
        <w:rPr>
          <w:lang w:val="pt-BR"/>
        </w:rPr>
        <w:t>acondicionadas</w:t>
      </w:r>
      <w:r w:rsidRPr="00F134B8">
        <w:rPr>
          <w:lang w:val="pt-BR"/>
        </w:rPr>
        <w:t xml:space="preserve"> em embalagens hermeticamente fechadas e encaminhadas ao Laboratório de Materiais de </w:t>
      </w:r>
      <w:r>
        <w:rPr>
          <w:lang w:val="pt-BR"/>
        </w:rPr>
        <w:t>C</w:t>
      </w:r>
      <w:r w:rsidRPr="00F134B8">
        <w:rPr>
          <w:lang w:val="pt-BR"/>
        </w:rPr>
        <w:t>on</w:t>
      </w:r>
      <w:r>
        <w:rPr>
          <w:lang w:val="pt-BR"/>
        </w:rPr>
        <w:t>s</w:t>
      </w:r>
      <w:r w:rsidRPr="00F134B8">
        <w:rPr>
          <w:lang w:val="pt-BR"/>
        </w:rPr>
        <w:t xml:space="preserve">trução </w:t>
      </w:r>
      <w:r>
        <w:rPr>
          <w:lang w:val="pt-BR"/>
        </w:rPr>
        <w:t>C</w:t>
      </w:r>
      <w:r w:rsidRPr="00F134B8">
        <w:rPr>
          <w:lang w:val="pt-BR"/>
        </w:rPr>
        <w:t xml:space="preserve">ivil </w:t>
      </w:r>
      <w:r>
        <w:rPr>
          <w:lang w:val="pt-BR"/>
        </w:rPr>
        <w:t>-</w:t>
      </w:r>
      <w:r w:rsidRPr="00F134B8">
        <w:rPr>
          <w:lang w:val="pt-BR"/>
        </w:rPr>
        <w:t xml:space="preserve"> Instituto de Pesquisas </w:t>
      </w:r>
      <w:r w:rsidR="00344CDC">
        <w:rPr>
          <w:lang w:val="pt-BR"/>
        </w:rPr>
        <w:t>T</w:t>
      </w:r>
      <w:r w:rsidRPr="00F134B8">
        <w:rPr>
          <w:lang w:val="pt-BR"/>
        </w:rPr>
        <w:t xml:space="preserve">ecnológicas do Estado de São Paulo (LMCC-IPT), </w:t>
      </w:r>
      <w:r>
        <w:rPr>
          <w:lang w:val="pt-BR"/>
        </w:rPr>
        <w:t xml:space="preserve">onde </w:t>
      </w:r>
      <w:proofErr w:type="gramStart"/>
      <w:r w:rsidR="00F325B6">
        <w:rPr>
          <w:lang w:val="pt-BR"/>
        </w:rPr>
        <w:t>foi</w:t>
      </w:r>
      <w:proofErr w:type="gramEnd"/>
      <w:r>
        <w:rPr>
          <w:lang w:val="pt-BR"/>
        </w:rPr>
        <w:t xml:space="preserve"> </w:t>
      </w:r>
      <w:r w:rsidRPr="00F134B8">
        <w:rPr>
          <w:lang w:val="pt-BR"/>
        </w:rPr>
        <w:lastRenderedPageBreak/>
        <w:t>determin</w:t>
      </w:r>
      <w:r w:rsidR="00F325B6">
        <w:rPr>
          <w:lang w:val="pt-BR"/>
        </w:rPr>
        <w:t>ado</w:t>
      </w:r>
      <w:r>
        <w:rPr>
          <w:lang w:val="pt-BR"/>
        </w:rPr>
        <w:t xml:space="preserve"> </w:t>
      </w:r>
      <w:r w:rsidRPr="00F134B8">
        <w:rPr>
          <w:lang w:val="pt-BR"/>
        </w:rPr>
        <w:t>o</w:t>
      </w:r>
      <w:r w:rsidR="00344CDC">
        <w:rPr>
          <w:lang w:val="pt-BR"/>
        </w:rPr>
        <w:t>s</w:t>
      </w:r>
      <w:r w:rsidRPr="00F134B8">
        <w:rPr>
          <w:lang w:val="pt-BR"/>
        </w:rPr>
        <w:t xml:space="preserve"> teor</w:t>
      </w:r>
      <w:r w:rsidR="00344CDC">
        <w:rPr>
          <w:lang w:val="pt-BR"/>
        </w:rPr>
        <w:t>es</w:t>
      </w:r>
      <w:r w:rsidRPr="00F134B8">
        <w:rPr>
          <w:lang w:val="pt-BR"/>
        </w:rPr>
        <w:t xml:space="preserve"> de umidade. </w:t>
      </w:r>
    </w:p>
    <w:p w:rsidR="00E10A69" w:rsidRDefault="00E10A69" w:rsidP="0019160F">
      <w:pPr>
        <w:pStyle w:val="Paragraph"/>
        <w:rPr>
          <w:lang w:val="pt-BR"/>
        </w:rPr>
      </w:pPr>
    </w:p>
    <w:tbl>
      <w:tblPr>
        <w:tblW w:w="6105" w:type="dxa"/>
        <w:jc w:val="center"/>
        <w:tblLayout w:type="fixed"/>
        <w:tblLook w:val="04A0" w:firstRow="1" w:lastRow="0" w:firstColumn="1" w:lastColumn="0" w:noHBand="0" w:noVBand="1"/>
      </w:tblPr>
      <w:tblGrid>
        <w:gridCol w:w="6105"/>
      </w:tblGrid>
      <w:tr w:rsidR="00F134B8" w:rsidTr="00F134B8">
        <w:trPr>
          <w:trHeight w:val="3404"/>
          <w:jc w:val="center"/>
        </w:trPr>
        <w:tc>
          <w:tcPr>
            <w:tcW w:w="6105" w:type="dxa"/>
            <w:hideMark/>
          </w:tcPr>
          <w:p w:rsidR="00F134B8" w:rsidRDefault="00F134B8" w:rsidP="00F56692">
            <w:pPr>
              <w:pStyle w:val="SemEspaamento"/>
              <w:rPr>
                <w:rFonts w:ascii="Times New Roman" w:hAnsi="Times New Roman"/>
              </w:rPr>
            </w:pPr>
            <w:r>
              <w:rPr>
                <w:noProof/>
              </w:rPr>
              <mc:AlternateContent>
                <mc:Choice Requires="wps">
                  <w:drawing>
                    <wp:anchor distT="0" distB="0" distL="114300" distR="114300" simplePos="0" relativeHeight="251666432" behindDoc="0" locked="0" layoutInCell="1" allowOverlap="1" wp14:anchorId="7738F414" wp14:editId="5EF8ADE2">
                      <wp:simplePos x="0" y="0"/>
                      <wp:positionH relativeFrom="column">
                        <wp:posOffset>2385060</wp:posOffset>
                      </wp:positionH>
                      <wp:positionV relativeFrom="paragraph">
                        <wp:posOffset>477520</wp:posOffset>
                      </wp:positionV>
                      <wp:extent cx="638810" cy="437515"/>
                      <wp:effectExtent l="0" t="0" r="27940" b="19685"/>
                      <wp:wrapNone/>
                      <wp:docPr id="51"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37515"/>
                              </a:xfrm>
                              <a:prstGeom prst="ellipse">
                                <a:avLst/>
                              </a:prstGeom>
                              <a:noFill/>
                              <a:ln w="9525">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oval w14:anchorId="513F57E2" id="Elipse 51" o:spid="_x0000_s1026" style="position:absolute;margin-left:187.8pt;margin-top:37.6pt;width:50.3pt;height:3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" filled="f" strokecolor="#17365d"/>
                  </w:pict>
                </mc:Fallback>
              </mc:AlternateContent>
            </w:r>
            <w:r>
              <w:rPr>
                <w:noProof/>
              </w:rPr>
              <mc:AlternateContent>
                <mc:Choice Requires="wps">
                  <w:drawing>
                    <wp:anchor distT="0" distB="0" distL="114300" distR="114300" simplePos="0" relativeHeight="251665408" behindDoc="0" locked="0" layoutInCell="1" allowOverlap="1" wp14:anchorId="05339271" wp14:editId="2685BCA3">
                      <wp:simplePos x="0" y="0"/>
                      <wp:positionH relativeFrom="column">
                        <wp:posOffset>1564005</wp:posOffset>
                      </wp:positionH>
                      <wp:positionV relativeFrom="paragraph">
                        <wp:posOffset>641350</wp:posOffset>
                      </wp:positionV>
                      <wp:extent cx="777875" cy="544195"/>
                      <wp:effectExtent l="0" t="0" r="22225" b="27305"/>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5441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oval w14:anchorId="263BFDE6" id="Elipse 50" o:spid="_x0000_s1026" style="position:absolute;margin-left:123.15pt;margin-top:50.5pt;width:61.25pt;height:4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" filled="f" strokecolor="red"/>
                  </w:pict>
                </mc:Fallback>
              </mc:AlternateContent>
            </w:r>
            <w:r>
              <w:rPr>
                <w:rFonts w:ascii="Times New Roman" w:hAnsi="Times New Roman"/>
                <w:noProof/>
              </w:rPr>
              <w:drawing>
                <wp:inline distT="0" distB="0" distL="0" distR="0" wp14:anchorId="73A28CE8" wp14:editId="3E049C5D">
                  <wp:extent cx="3589655" cy="2020570"/>
                  <wp:effectExtent l="0" t="0" r="0" b="0"/>
                  <wp:docPr id="6" name="Imagem 6" descr="DSC0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SC016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9655" cy="2020570"/>
                          </a:xfrm>
                          <a:prstGeom prst="rect">
                            <a:avLst/>
                          </a:prstGeom>
                          <a:noFill/>
                          <a:ln>
                            <a:noFill/>
                          </a:ln>
                        </pic:spPr>
                      </pic:pic>
                    </a:graphicData>
                  </a:graphic>
                </wp:inline>
              </w:drawing>
            </w:r>
          </w:p>
        </w:tc>
      </w:tr>
      <w:tr w:rsidR="00F134B8" w:rsidRPr="00F325B6" w:rsidTr="00F134B8">
        <w:trPr>
          <w:trHeight w:val="1100"/>
          <w:jc w:val="center"/>
        </w:trPr>
        <w:tc>
          <w:tcPr>
            <w:tcW w:w="6105" w:type="dxa"/>
            <w:hideMark/>
          </w:tcPr>
          <w:p w:rsidR="00F134B8" w:rsidRPr="00F56692" w:rsidRDefault="00F134B8" w:rsidP="00F325B6">
            <w:pPr>
              <w:pStyle w:val="Subttulo"/>
              <w:spacing w:before="41" w:after="41"/>
              <w:jc w:val="both"/>
              <w:rPr>
                <w:rFonts w:ascii="Times New Roman" w:hAnsi="Times New Roman" w:cs="Times New Roman"/>
                <w:sz w:val="24"/>
                <w:lang w:val="pt-BR" w:eastAsia="pt-BR"/>
              </w:rPr>
            </w:pPr>
            <w:bookmarkStart w:id="17" w:name="_Toc475715461"/>
            <w:bookmarkStart w:id="18" w:name="_Toc475715613"/>
            <w:bookmarkStart w:id="19" w:name="_Toc476656815"/>
            <w:bookmarkStart w:id="20" w:name="_Toc479083256"/>
            <w:r w:rsidRPr="00F56692">
              <w:rPr>
                <w:rFonts w:ascii="Times New Roman" w:hAnsi="Times New Roman" w:cs="Times New Roman"/>
                <w:b/>
                <w:sz w:val="24"/>
                <w:lang w:val="pt-BR" w:eastAsia="pt-BR"/>
              </w:rPr>
              <w:t xml:space="preserve">Foto </w:t>
            </w:r>
            <w:r w:rsidRPr="00F56692">
              <w:rPr>
                <w:b/>
                <w:sz w:val="24"/>
              </w:rPr>
              <w:fldChar w:fldCharType="begin"/>
            </w:r>
            <w:r w:rsidRPr="00F56692">
              <w:rPr>
                <w:rFonts w:ascii="Times New Roman" w:hAnsi="Times New Roman" w:cs="Times New Roman"/>
                <w:b/>
                <w:sz w:val="24"/>
                <w:lang w:val="pt-BR" w:eastAsia="pt-BR"/>
              </w:rPr>
              <w:instrText xml:space="preserve"> SEQ Foto \* ARABIC </w:instrText>
            </w:r>
            <w:r w:rsidRPr="00F56692">
              <w:rPr>
                <w:b/>
                <w:sz w:val="24"/>
              </w:rPr>
              <w:fldChar w:fldCharType="separate"/>
            </w:r>
            <w:r w:rsidRPr="00F56692">
              <w:rPr>
                <w:rFonts w:ascii="Times New Roman" w:hAnsi="Times New Roman" w:cs="Times New Roman"/>
                <w:b/>
                <w:noProof/>
                <w:sz w:val="24"/>
                <w:lang w:val="pt-BR" w:eastAsia="pt-BR"/>
              </w:rPr>
              <w:t>4</w:t>
            </w:r>
            <w:r w:rsidRPr="00F56692">
              <w:rPr>
                <w:b/>
                <w:sz w:val="24"/>
              </w:rPr>
              <w:fldChar w:fldCharType="end"/>
            </w:r>
            <w:r w:rsidR="00B310E9" w:rsidRPr="00F56692">
              <w:rPr>
                <w:b/>
                <w:sz w:val="24"/>
                <w:lang w:val="pt-BR"/>
              </w:rPr>
              <w:t>:</w:t>
            </w:r>
            <w:r w:rsidRPr="00F56692">
              <w:rPr>
                <w:rFonts w:ascii="Times New Roman" w:hAnsi="Times New Roman" w:cs="Times New Roman"/>
                <w:b/>
                <w:sz w:val="24"/>
                <w:lang w:val="pt-BR" w:eastAsia="pt-BR"/>
              </w:rPr>
              <w:t xml:space="preserve"> </w:t>
            </w:r>
            <w:r w:rsidRPr="00F56692">
              <w:rPr>
                <w:rFonts w:ascii="Times New Roman" w:hAnsi="Times New Roman" w:cs="Times New Roman"/>
                <w:sz w:val="24"/>
                <w:lang w:val="pt-BR" w:eastAsia="pt-BR"/>
              </w:rPr>
              <w:t>Região com presença de</w:t>
            </w:r>
            <w:r w:rsidR="00F325B6" w:rsidRPr="00F56692">
              <w:rPr>
                <w:rFonts w:ascii="Times New Roman" w:hAnsi="Times New Roman" w:cs="Times New Roman"/>
                <w:sz w:val="24"/>
                <w:lang w:val="pt-BR" w:eastAsia="pt-BR"/>
              </w:rPr>
              <w:t xml:space="preserve"> bolhas (</w:t>
            </w:r>
            <w:proofErr w:type="spellStart"/>
            <w:r w:rsidRPr="00F56692">
              <w:rPr>
                <w:rFonts w:ascii="Times New Roman" w:hAnsi="Times New Roman" w:cs="Times New Roman"/>
                <w:sz w:val="24"/>
                <w:lang w:val="pt-BR" w:eastAsia="pt-BR"/>
              </w:rPr>
              <w:t>estufamento</w:t>
            </w:r>
            <w:proofErr w:type="spellEnd"/>
            <w:r w:rsidR="00F325B6" w:rsidRPr="00F56692">
              <w:rPr>
                <w:rFonts w:ascii="Times New Roman" w:hAnsi="Times New Roman" w:cs="Times New Roman"/>
                <w:sz w:val="24"/>
                <w:lang w:val="pt-BR" w:eastAsia="pt-BR"/>
              </w:rPr>
              <w:t>)</w:t>
            </w:r>
            <w:r w:rsidRPr="00F56692">
              <w:rPr>
                <w:rFonts w:ascii="Times New Roman" w:hAnsi="Times New Roman" w:cs="Times New Roman"/>
                <w:sz w:val="24"/>
                <w:lang w:val="pt-BR" w:eastAsia="pt-BR"/>
              </w:rPr>
              <w:t xml:space="preserve"> delimitada em vermelho e região sem anomalia delimitada em azul. Dessa região foram retiradas amostras de emboço </w:t>
            </w:r>
            <w:r w:rsidR="00F325B6" w:rsidRPr="00F56692">
              <w:rPr>
                <w:rFonts w:ascii="Times New Roman" w:hAnsi="Times New Roman" w:cs="Times New Roman"/>
                <w:sz w:val="24"/>
                <w:lang w:val="pt-BR" w:eastAsia="pt-BR"/>
              </w:rPr>
              <w:t xml:space="preserve">para </w:t>
            </w:r>
            <w:r w:rsidRPr="00F56692">
              <w:rPr>
                <w:rFonts w:ascii="Times New Roman" w:hAnsi="Times New Roman" w:cs="Times New Roman"/>
                <w:sz w:val="24"/>
                <w:lang w:val="pt-BR" w:eastAsia="pt-BR"/>
              </w:rPr>
              <w:t>determinação do teor de umidade.</w:t>
            </w:r>
            <w:bookmarkEnd w:id="17"/>
            <w:bookmarkEnd w:id="18"/>
            <w:bookmarkEnd w:id="19"/>
            <w:bookmarkEnd w:id="20"/>
            <w:r w:rsidRPr="00F56692">
              <w:rPr>
                <w:rFonts w:ascii="Times New Roman" w:hAnsi="Times New Roman" w:cs="Times New Roman"/>
                <w:sz w:val="24"/>
                <w:lang w:val="pt-BR" w:eastAsia="pt-BR"/>
              </w:rPr>
              <w:t xml:space="preserve"> Ensaio </w:t>
            </w:r>
            <w:r w:rsidRPr="00F56692">
              <w:rPr>
                <w:rFonts w:ascii="Times New Roman" w:hAnsi="Times New Roman" w:cs="Times New Roman"/>
                <w:b/>
                <w:sz w:val="24"/>
                <w:lang w:val="pt-BR" w:eastAsia="pt-BR"/>
              </w:rPr>
              <w:t>E10</w:t>
            </w:r>
            <w:r w:rsidRPr="00F56692">
              <w:rPr>
                <w:rFonts w:ascii="Times New Roman" w:hAnsi="Times New Roman" w:cs="Times New Roman"/>
                <w:sz w:val="24"/>
                <w:lang w:val="pt-BR" w:eastAsia="pt-BR"/>
              </w:rPr>
              <w:t>. Fonte: Autor</w:t>
            </w:r>
          </w:p>
        </w:tc>
      </w:tr>
    </w:tbl>
    <w:p w:rsidR="00005001" w:rsidRPr="00F134B8" w:rsidRDefault="0076776A" w:rsidP="00005001">
      <w:pPr>
        <w:spacing w:before="360" w:line="360" w:lineRule="auto"/>
        <w:jc w:val="both"/>
        <w:rPr>
          <w:lang w:val="pt-BR"/>
        </w:rPr>
      </w:pPr>
      <w:r>
        <w:rPr>
          <w:lang w:val="pt-BR"/>
        </w:rPr>
        <w:t xml:space="preserve">Paralelamente, para subsidiar a </w:t>
      </w:r>
      <w:r w:rsidR="00005001">
        <w:rPr>
          <w:lang w:val="pt-BR"/>
        </w:rPr>
        <w:t>investigação</w:t>
      </w:r>
      <w:r>
        <w:rPr>
          <w:lang w:val="pt-BR"/>
        </w:rPr>
        <w:t xml:space="preserve">, </w:t>
      </w:r>
      <w:r w:rsidR="00005001">
        <w:rPr>
          <w:lang w:val="pt-BR"/>
        </w:rPr>
        <w:t xml:space="preserve">também </w:t>
      </w:r>
      <w:r>
        <w:rPr>
          <w:lang w:val="pt-BR"/>
        </w:rPr>
        <w:t xml:space="preserve">foram coletadas amostras do sistema de revestimento </w:t>
      </w:r>
      <w:r w:rsidRPr="00F134B8">
        <w:rPr>
          <w:lang w:val="pt-BR"/>
        </w:rPr>
        <w:t>(emboço + revestimento sintético texturizado)</w:t>
      </w:r>
      <w:r>
        <w:rPr>
          <w:lang w:val="pt-BR"/>
        </w:rPr>
        <w:t xml:space="preserve"> com objetivo de </w:t>
      </w:r>
      <w:r w:rsidR="0049138E">
        <w:rPr>
          <w:lang w:val="pt-BR"/>
        </w:rPr>
        <w:t>avali</w:t>
      </w:r>
      <w:r>
        <w:rPr>
          <w:lang w:val="pt-BR"/>
        </w:rPr>
        <w:t xml:space="preserve">ar </w:t>
      </w:r>
      <w:r w:rsidR="00005001">
        <w:rPr>
          <w:lang w:val="pt-BR"/>
        </w:rPr>
        <w:t xml:space="preserve">propriedades </w:t>
      </w:r>
      <w:r>
        <w:rPr>
          <w:lang w:val="pt-BR"/>
        </w:rPr>
        <w:t>do</w:t>
      </w:r>
      <w:r w:rsidRPr="00F134B8">
        <w:rPr>
          <w:lang w:val="pt-BR"/>
        </w:rPr>
        <w:t xml:space="preserve"> </w:t>
      </w:r>
      <w:r>
        <w:rPr>
          <w:lang w:val="pt-BR"/>
        </w:rPr>
        <w:t xml:space="preserve">sistema de revestimento </w:t>
      </w:r>
      <w:r w:rsidR="00005001">
        <w:rPr>
          <w:lang w:val="pt-BR"/>
        </w:rPr>
        <w:t xml:space="preserve">relacionadas </w:t>
      </w:r>
      <w:proofErr w:type="gramStart"/>
      <w:r w:rsidR="00005001">
        <w:rPr>
          <w:lang w:val="pt-BR"/>
        </w:rPr>
        <w:t>a</w:t>
      </w:r>
      <w:proofErr w:type="gramEnd"/>
      <w:r w:rsidR="00005001">
        <w:rPr>
          <w:lang w:val="pt-BR"/>
        </w:rPr>
        <w:t xml:space="preserve"> absorção de água por capilaridade e</w:t>
      </w:r>
      <w:r w:rsidR="00344CDC">
        <w:rPr>
          <w:lang w:val="pt-BR"/>
        </w:rPr>
        <w:t xml:space="preserve"> de </w:t>
      </w:r>
      <w:r w:rsidR="00005001" w:rsidRPr="00F134B8">
        <w:rPr>
          <w:lang w:val="pt-BR"/>
        </w:rPr>
        <w:t>propriedades de transmissão de vapor de</w:t>
      </w:r>
      <w:r w:rsidR="00005001">
        <w:rPr>
          <w:lang w:val="pt-BR"/>
        </w:rPr>
        <w:t xml:space="preserve"> água (transmitância e camada de ar equivalente). Para tanto foram coletadas duas amostras </w:t>
      </w:r>
      <w:r w:rsidR="00005001" w:rsidRPr="00F134B8">
        <w:rPr>
          <w:lang w:val="pt-BR"/>
        </w:rPr>
        <w:t>de regiões sãs</w:t>
      </w:r>
      <w:r w:rsidR="00005001">
        <w:rPr>
          <w:lang w:val="pt-BR"/>
        </w:rPr>
        <w:t xml:space="preserve"> do sistema de revestimento, sendo u</w:t>
      </w:r>
      <w:r w:rsidR="00005001" w:rsidRPr="00F134B8">
        <w:rPr>
          <w:lang w:val="pt-BR"/>
        </w:rPr>
        <w:t xml:space="preserve">ma amostra </w:t>
      </w:r>
      <w:r w:rsidR="00005001">
        <w:rPr>
          <w:lang w:val="pt-BR"/>
        </w:rPr>
        <w:t>da</w:t>
      </w:r>
      <w:r w:rsidR="00005001" w:rsidRPr="00F134B8">
        <w:rPr>
          <w:lang w:val="pt-BR"/>
        </w:rPr>
        <w:t xml:space="preserve"> parede da casa de máquinas (</w:t>
      </w:r>
      <w:r w:rsidR="0049138E" w:rsidRPr="00F134B8">
        <w:rPr>
          <w:lang w:val="pt-BR"/>
        </w:rPr>
        <w:t xml:space="preserve">laje de cobertura </w:t>
      </w:r>
      <w:r w:rsidR="0049138E">
        <w:rPr>
          <w:lang w:val="pt-BR"/>
        </w:rPr>
        <w:t>-</w:t>
      </w:r>
      <w:r w:rsidR="00122D62">
        <w:rPr>
          <w:lang w:val="pt-BR"/>
        </w:rPr>
        <w:t xml:space="preserve"> </w:t>
      </w:r>
      <w:r w:rsidR="00005001" w:rsidRPr="00F134B8">
        <w:rPr>
          <w:lang w:val="pt-BR"/>
        </w:rPr>
        <w:t xml:space="preserve">orientação Norte) e a outra amostra </w:t>
      </w:r>
      <w:r w:rsidR="00005001">
        <w:rPr>
          <w:lang w:val="pt-BR"/>
        </w:rPr>
        <w:t>de</w:t>
      </w:r>
      <w:r w:rsidR="00005001" w:rsidRPr="00F134B8">
        <w:rPr>
          <w:lang w:val="pt-BR"/>
        </w:rPr>
        <w:t xml:space="preserve"> parede</w:t>
      </w:r>
      <w:r w:rsidR="00345016">
        <w:rPr>
          <w:lang w:val="pt-BR"/>
        </w:rPr>
        <w:t xml:space="preserve"> localizada na mesma laje com </w:t>
      </w:r>
      <w:r w:rsidR="00005001" w:rsidRPr="00F134B8">
        <w:rPr>
          <w:lang w:val="pt-BR"/>
        </w:rPr>
        <w:t xml:space="preserve">orientação </w:t>
      </w:r>
      <w:r w:rsidR="00345016">
        <w:rPr>
          <w:lang w:val="pt-BR"/>
        </w:rPr>
        <w:t xml:space="preserve">pra o </w:t>
      </w:r>
      <w:r w:rsidR="00005001" w:rsidRPr="00F134B8">
        <w:rPr>
          <w:lang w:val="pt-BR"/>
        </w:rPr>
        <w:t>Oeste</w:t>
      </w:r>
      <w:r>
        <w:rPr>
          <w:lang w:val="pt-BR"/>
        </w:rPr>
        <w:t xml:space="preserve">, regiões estas onde </w:t>
      </w:r>
      <w:r w:rsidR="00344CDC">
        <w:rPr>
          <w:lang w:val="pt-BR"/>
        </w:rPr>
        <w:t>foi</w:t>
      </w:r>
      <w:r>
        <w:rPr>
          <w:lang w:val="pt-BR"/>
        </w:rPr>
        <w:t xml:space="preserve"> aplicado o mesmo revestimento empregado nas platibandas e paredes da piscina social</w:t>
      </w:r>
      <w:r w:rsidR="00005001" w:rsidRPr="00F134B8">
        <w:rPr>
          <w:lang w:val="pt-BR"/>
        </w:rPr>
        <w:t xml:space="preserve">. </w:t>
      </w:r>
      <w:r w:rsidR="00005001">
        <w:rPr>
          <w:lang w:val="pt-BR"/>
        </w:rPr>
        <w:t>Essas</w:t>
      </w:r>
      <w:r w:rsidR="00005001" w:rsidRPr="00F134B8">
        <w:rPr>
          <w:lang w:val="pt-BR"/>
        </w:rPr>
        <w:t xml:space="preserve"> amostras foram encaminhadas ao LMCC-IPT para a realização dos </w:t>
      </w:r>
      <w:r w:rsidR="00005001">
        <w:rPr>
          <w:lang w:val="pt-BR"/>
        </w:rPr>
        <w:t xml:space="preserve">referidos </w:t>
      </w:r>
      <w:r w:rsidR="00005001" w:rsidRPr="00F134B8">
        <w:rPr>
          <w:lang w:val="pt-BR"/>
        </w:rPr>
        <w:t xml:space="preserve">ensaios. As </w:t>
      </w:r>
      <w:r w:rsidR="005A059A">
        <w:rPr>
          <w:b/>
          <w:lang w:val="pt-BR"/>
        </w:rPr>
        <w:t>F</w:t>
      </w:r>
      <w:r w:rsidR="00005001" w:rsidRPr="005A059A">
        <w:rPr>
          <w:b/>
          <w:lang w:val="pt-BR"/>
        </w:rPr>
        <w:t xml:space="preserve">otos </w:t>
      </w:r>
      <w:proofErr w:type="gramStart"/>
      <w:r w:rsidRPr="005A059A">
        <w:rPr>
          <w:b/>
          <w:lang w:val="pt-BR"/>
        </w:rPr>
        <w:t>7</w:t>
      </w:r>
      <w:proofErr w:type="gramEnd"/>
      <w:r w:rsidR="00005001" w:rsidRPr="005A059A">
        <w:rPr>
          <w:b/>
          <w:lang w:val="pt-BR"/>
        </w:rPr>
        <w:t xml:space="preserve"> e </w:t>
      </w:r>
      <w:r w:rsidRPr="005A059A">
        <w:rPr>
          <w:b/>
          <w:lang w:val="pt-BR"/>
        </w:rPr>
        <w:t>8</w:t>
      </w:r>
      <w:r w:rsidR="00005001" w:rsidRPr="00F134B8">
        <w:rPr>
          <w:lang w:val="pt-BR"/>
        </w:rPr>
        <w:t xml:space="preserve"> mostram a região de retirada das amostras.</w:t>
      </w:r>
    </w:p>
    <w:tbl>
      <w:tblPr>
        <w:tblW w:w="9750" w:type="dxa"/>
        <w:tblLayout w:type="fixed"/>
        <w:tblLook w:val="04A0" w:firstRow="1" w:lastRow="0" w:firstColumn="1" w:lastColumn="0" w:noHBand="0" w:noVBand="1"/>
      </w:tblPr>
      <w:tblGrid>
        <w:gridCol w:w="4930"/>
        <w:gridCol w:w="4820"/>
      </w:tblGrid>
      <w:tr w:rsidR="00F134B8" w:rsidTr="00005001">
        <w:trPr>
          <w:trHeight w:val="2694"/>
        </w:trPr>
        <w:tc>
          <w:tcPr>
            <w:tcW w:w="4930" w:type="dxa"/>
            <w:hideMark/>
          </w:tcPr>
          <w:p w:rsidR="00F134B8" w:rsidRDefault="00345016" w:rsidP="00F56692">
            <w:pPr>
              <w:pStyle w:val="SemEspaamento"/>
              <w:rPr>
                <w:rFonts w:ascii="Times New Roman" w:hAnsi="Times New Roman"/>
              </w:rPr>
            </w:pPr>
            <w:r>
              <w:rPr>
                <w:noProof/>
              </w:rPr>
              <mc:AlternateContent>
                <mc:Choice Requires="wps">
                  <w:drawing>
                    <wp:anchor distT="0" distB="0" distL="114300" distR="114300" simplePos="0" relativeHeight="251678720" behindDoc="0" locked="0" layoutInCell="1" allowOverlap="1" wp14:anchorId="62700030" wp14:editId="7DC4140A">
                      <wp:simplePos x="0" y="0"/>
                      <wp:positionH relativeFrom="column">
                        <wp:posOffset>87685</wp:posOffset>
                      </wp:positionH>
                      <wp:positionV relativeFrom="paragraph">
                        <wp:posOffset>526415</wp:posOffset>
                      </wp:positionV>
                      <wp:extent cx="787179" cy="596348"/>
                      <wp:effectExtent l="0" t="0" r="13335" b="13335"/>
                      <wp:wrapNone/>
                      <wp:docPr id="2" name="Elipse 2"/>
                      <wp:cNvGraphicFramePr/>
                      <a:graphic xmlns:a="http://schemas.openxmlformats.org/drawingml/2006/main">
                        <a:graphicData uri="http://schemas.microsoft.com/office/word/2010/wordprocessingShape">
                          <wps:wsp>
                            <wps:cNvSpPr/>
                            <wps:spPr>
                              <a:xfrm>
                                <a:off x="0" y="0"/>
                                <a:ext cx="787179" cy="596348"/>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 o:spid="_x0000_s1026" style="position:absolute;margin-left:6.9pt;margin-top:41.45pt;width:62pt;height:4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" filled="f" strokecolor="red"/>
                  </w:pict>
                </mc:Fallback>
              </mc:AlternateContent>
            </w:r>
            <w:r w:rsidR="00F134B8">
              <w:rPr>
                <w:rFonts w:ascii="Times New Roman" w:hAnsi="Times New Roman"/>
                <w:noProof/>
              </w:rPr>
              <w:drawing>
                <wp:inline distT="0" distB="0" distL="0" distR="0" wp14:anchorId="0C1BDC43" wp14:editId="23DDA985">
                  <wp:extent cx="2266122" cy="1697096"/>
                  <wp:effectExtent l="0" t="0" r="1270" b="0"/>
                  <wp:docPr id="8" name="Imagem 8" descr="DSC0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SC01603"/>
                          <pic:cNvPicPr>
                            <a:picLocks noChangeAspect="1" noChangeArrowheads="1"/>
                          </pic:cNvPicPr>
                        </pic:nvPicPr>
                        <pic:blipFill rotWithShape="1">
                          <a:blip r:embed="rId16">
                            <a:extLst>
                              <a:ext uri="{28A0092B-C50C-407E-A947-70E740481C1C}">
                                <a14:useLocalDpi xmlns:a14="http://schemas.microsoft.com/office/drawing/2010/main" val="0"/>
                              </a:ext>
                            </a:extLst>
                          </a:blip>
                          <a:srcRect r="30071" b="17874"/>
                          <a:stretch/>
                        </pic:blipFill>
                        <pic:spPr bwMode="auto">
                          <a:xfrm>
                            <a:off x="0" y="0"/>
                            <a:ext cx="2269619" cy="1699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hideMark/>
          </w:tcPr>
          <w:p w:rsidR="00F134B8" w:rsidRDefault="00345016" w:rsidP="00F56692">
            <w:pPr>
              <w:pStyle w:val="SemEspaamento"/>
              <w:rPr>
                <w:rFonts w:ascii="Times New Roman" w:hAnsi="Times New Roman"/>
              </w:rPr>
            </w:pPr>
            <w:r>
              <w:rPr>
                <w:noProof/>
              </w:rPr>
              <mc:AlternateContent>
                <mc:Choice Requires="wps">
                  <w:drawing>
                    <wp:anchor distT="0" distB="0" distL="114300" distR="114300" simplePos="0" relativeHeight="251679744" behindDoc="0" locked="0" layoutInCell="1" allowOverlap="1">
                      <wp:simplePos x="0" y="0"/>
                      <wp:positionH relativeFrom="column">
                        <wp:posOffset>257175</wp:posOffset>
                      </wp:positionH>
                      <wp:positionV relativeFrom="paragraph">
                        <wp:posOffset>530943</wp:posOffset>
                      </wp:positionV>
                      <wp:extent cx="779227" cy="461176"/>
                      <wp:effectExtent l="0" t="0" r="20955" b="15240"/>
                      <wp:wrapNone/>
                      <wp:docPr id="14" name="Elipse 14"/>
                      <wp:cNvGraphicFramePr/>
                      <a:graphic xmlns:a="http://schemas.openxmlformats.org/drawingml/2006/main">
                        <a:graphicData uri="http://schemas.microsoft.com/office/word/2010/wordprocessingShape">
                          <wps:wsp>
                            <wps:cNvSpPr/>
                            <wps:spPr>
                              <a:xfrm>
                                <a:off x="0" y="0"/>
                                <a:ext cx="779227" cy="461176"/>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4" o:spid="_x0000_s1026" style="position:absolute;margin-left:20.25pt;margin-top:41.8pt;width:61.35pt;height:3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" filled="f" strokecolor="red"/>
                  </w:pict>
                </mc:Fallback>
              </mc:AlternateContent>
            </w:r>
            <w:r w:rsidR="00F134B8">
              <w:rPr>
                <w:rFonts w:ascii="Times New Roman" w:hAnsi="Times New Roman"/>
                <w:noProof/>
              </w:rPr>
              <w:drawing>
                <wp:inline distT="0" distB="0" distL="0" distR="0" wp14:anchorId="086CF4C2" wp14:editId="56F65964">
                  <wp:extent cx="1467485" cy="1648460"/>
                  <wp:effectExtent l="0" t="0" r="0" b="8890"/>
                  <wp:docPr id="7" name="Imagem 7" descr="DSC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SC01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7485" cy="1648460"/>
                          </a:xfrm>
                          <a:prstGeom prst="rect">
                            <a:avLst/>
                          </a:prstGeom>
                          <a:noFill/>
                          <a:ln>
                            <a:noFill/>
                          </a:ln>
                        </pic:spPr>
                      </pic:pic>
                    </a:graphicData>
                  </a:graphic>
                </wp:inline>
              </w:drawing>
            </w:r>
          </w:p>
        </w:tc>
      </w:tr>
      <w:tr w:rsidR="00F134B8" w:rsidRPr="00931C70" w:rsidTr="00005001">
        <w:trPr>
          <w:trHeight w:val="538"/>
        </w:trPr>
        <w:tc>
          <w:tcPr>
            <w:tcW w:w="4930" w:type="dxa"/>
            <w:hideMark/>
          </w:tcPr>
          <w:p w:rsidR="00F134B8" w:rsidRPr="00F56692" w:rsidRDefault="00F134B8" w:rsidP="00122D62">
            <w:pPr>
              <w:pStyle w:val="Subttulo"/>
              <w:spacing w:before="41" w:after="41"/>
              <w:jc w:val="both"/>
              <w:rPr>
                <w:rFonts w:ascii="Times New Roman" w:hAnsi="Times New Roman" w:cs="Times New Roman"/>
                <w:sz w:val="24"/>
                <w:lang w:val="pt-BR" w:eastAsia="pt-BR"/>
              </w:rPr>
            </w:pPr>
            <w:bookmarkStart w:id="21" w:name="_Toc475715459"/>
            <w:bookmarkStart w:id="22" w:name="_Toc475715611"/>
            <w:bookmarkStart w:id="23" w:name="_Toc476656813"/>
            <w:bookmarkStart w:id="24" w:name="_Toc479083254"/>
            <w:r w:rsidRPr="00F56692">
              <w:rPr>
                <w:rFonts w:ascii="Times New Roman" w:hAnsi="Times New Roman" w:cs="Times New Roman"/>
                <w:b/>
                <w:sz w:val="24"/>
                <w:lang w:val="pt-BR" w:eastAsia="pt-BR"/>
              </w:rPr>
              <w:t xml:space="preserve">Foto </w:t>
            </w:r>
            <w:r w:rsidRPr="00F56692">
              <w:rPr>
                <w:sz w:val="24"/>
              </w:rPr>
              <w:fldChar w:fldCharType="begin"/>
            </w:r>
            <w:r w:rsidRPr="00F56692">
              <w:rPr>
                <w:rFonts w:ascii="Times New Roman" w:hAnsi="Times New Roman" w:cs="Times New Roman"/>
                <w:b/>
                <w:sz w:val="24"/>
                <w:lang w:val="pt-BR" w:eastAsia="pt-BR"/>
              </w:rPr>
              <w:instrText xml:space="preserve"> SEQ Foto \* ARABIC </w:instrText>
            </w:r>
            <w:r w:rsidRPr="00F56692">
              <w:rPr>
                <w:sz w:val="24"/>
              </w:rPr>
              <w:fldChar w:fldCharType="separate"/>
            </w:r>
            <w:r w:rsidR="0076776A" w:rsidRPr="00F56692">
              <w:rPr>
                <w:rFonts w:ascii="Times New Roman" w:hAnsi="Times New Roman" w:cs="Times New Roman"/>
                <w:b/>
                <w:noProof/>
                <w:sz w:val="24"/>
                <w:lang w:val="pt-BR" w:eastAsia="pt-BR"/>
              </w:rPr>
              <w:t>7</w:t>
            </w:r>
            <w:r w:rsidRPr="00F56692">
              <w:rPr>
                <w:sz w:val="24"/>
              </w:rPr>
              <w:fldChar w:fldCharType="end"/>
            </w:r>
            <w:r w:rsidR="00B310E9" w:rsidRPr="00F56692">
              <w:rPr>
                <w:b/>
                <w:sz w:val="24"/>
                <w:lang w:val="pt-BR"/>
              </w:rPr>
              <w:t>:</w:t>
            </w:r>
            <w:r w:rsidRPr="00F56692">
              <w:rPr>
                <w:rFonts w:ascii="Times New Roman" w:hAnsi="Times New Roman" w:cs="Times New Roman"/>
                <w:sz w:val="24"/>
                <w:lang w:val="pt-BR" w:eastAsia="pt-BR"/>
              </w:rPr>
              <w:t xml:space="preserve"> </w:t>
            </w:r>
            <w:r w:rsidR="00122D62" w:rsidRPr="00F56692">
              <w:rPr>
                <w:rFonts w:ascii="Times New Roman" w:hAnsi="Times New Roman" w:cs="Times New Roman"/>
                <w:sz w:val="24"/>
                <w:lang w:val="pt-BR" w:eastAsia="pt-BR"/>
              </w:rPr>
              <w:t>Parede da c</w:t>
            </w:r>
            <w:r w:rsidRPr="00F56692">
              <w:rPr>
                <w:rFonts w:ascii="Times New Roman" w:hAnsi="Times New Roman" w:cs="Times New Roman"/>
                <w:sz w:val="24"/>
                <w:lang w:val="pt-BR" w:eastAsia="pt-BR"/>
              </w:rPr>
              <w:t xml:space="preserve">asa de máquinas. </w:t>
            </w:r>
            <w:r w:rsidR="00C663D3" w:rsidRPr="00F56692">
              <w:rPr>
                <w:rFonts w:ascii="Times New Roman" w:hAnsi="Times New Roman" w:cs="Times New Roman"/>
                <w:sz w:val="24"/>
                <w:lang w:val="pt-BR" w:eastAsia="pt-BR"/>
              </w:rPr>
              <w:t>Área do circulo</w:t>
            </w:r>
            <w:r w:rsidR="00122D62" w:rsidRPr="00F56692">
              <w:rPr>
                <w:rFonts w:ascii="Times New Roman" w:hAnsi="Times New Roman" w:cs="Times New Roman"/>
                <w:sz w:val="24"/>
                <w:lang w:val="pt-BR" w:eastAsia="pt-BR"/>
              </w:rPr>
              <w:t xml:space="preserve">: </w:t>
            </w:r>
            <w:r w:rsidR="00C663D3" w:rsidRPr="00F56692">
              <w:rPr>
                <w:rFonts w:ascii="Times New Roman" w:hAnsi="Times New Roman" w:cs="Times New Roman"/>
                <w:sz w:val="24"/>
                <w:lang w:val="pt-BR" w:eastAsia="pt-BR"/>
              </w:rPr>
              <w:t>l</w:t>
            </w:r>
            <w:r w:rsidRPr="00F56692">
              <w:rPr>
                <w:rFonts w:ascii="Times New Roman" w:hAnsi="Times New Roman" w:cs="Times New Roman"/>
                <w:sz w:val="24"/>
                <w:lang w:val="pt-BR" w:eastAsia="pt-BR"/>
              </w:rPr>
              <w:t>ocal de extração corpos de prova para realização dos ensaios de absorção de água por capilaridade e de propriedades de transmissão de vapor de água.</w:t>
            </w:r>
            <w:bookmarkEnd w:id="21"/>
            <w:bookmarkEnd w:id="22"/>
            <w:bookmarkEnd w:id="23"/>
            <w:bookmarkEnd w:id="24"/>
            <w:r w:rsidRPr="00F56692">
              <w:rPr>
                <w:rFonts w:ascii="Times New Roman" w:hAnsi="Times New Roman" w:cs="Times New Roman"/>
                <w:sz w:val="24"/>
                <w:lang w:val="pt-BR" w:eastAsia="pt-BR"/>
              </w:rPr>
              <w:t xml:space="preserve"> Ensaios </w:t>
            </w:r>
            <w:r w:rsidRPr="00F56692">
              <w:rPr>
                <w:rFonts w:ascii="Times New Roman" w:hAnsi="Times New Roman" w:cs="Times New Roman"/>
                <w:b/>
                <w:sz w:val="24"/>
                <w:lang w:val="pt-BR" w:eastAsia="pt-BR"/>
              </w:rPr>
              <w:t>E3</w:t>
            </w:r>
            <w:r w:rsidRPr="00F56692">
              <w:rPr>
                <w:rFonts w:ascii="Times New Roman" w:hAnsi="Times New Roman" w:cs="Times New Roman"/>
                <w:sz w:val="24"/>
                <w:lang w:val="pt-BR" w:eastAsia="pt-BR"/>
              </w:rPr>
              <w:t xml:space="preserve">, </w:t>
            </w:r>
            <w:r w:rsidRPr="00F56692">
              <w:rPr>
                <w:rFonts w:ascii="Times New Roman" w:hAnsi="Times New Roman" w:cs="Times New Roman"/>
                <w:b/>
                <w:sz w:val="24"/>
                <w:lang w:val="pt-BR" w:eastAsia="pt-BR"/>
              </w:rPr>
              <w:t>E5</w:t>
            </w:r>
            <w:r w:rsidRPr="00F56692">
              <w:rPr>
                <w:rFonts w:ascii="Times New Roman" w:hAnsi="Times New Roman" w:cs="Times New Roman"/>
                <w:sz w:val="24"/>
                <w:lang w:val="pt-BR" w:eastAsia="pt-BR"/>
              </w:rPr>
              <w:t xml:space="preserve">, </w:t>
            </w:r>
            <w:r w:rsidRPr="00F56692">
              <w:rPr>
                <w:rFonts w:ascii="Times New Roman" w:hAnsi="Times New Roman" w:cs="Times New Roman"/>
                <w:b/>
                <w:sz w:val="24"/>
                <w:lang w:val="pt-BR" w:eastAsia="pt-BR"/>
              </w:rPr>
              <w:t>E7</w:t>
            </w:r>
            <w:r w:rsidRPr="00F56692">
              <w:rPr>
                <w:rFonts w:ascii="Times New Roman" w:hAnsi="Times New Roman" w:cs="Times New Roman"/>
                <w:sz w:val="24"/>
                <w:lang w:val="pt-BR" w:eastAsia="pt-BR"/>
              </w:rPr>
              <w:t xml:space="preserve"> e </w:t>
            </w:r>
            <w:r w:rsidRPr="00F56692">
              <w:rPr>
                <w:rFonts w:ascii="Times New Roman" w:hAnsi="Times New Roman" w:cs="Times New Roman"/>
                <w:b/>
                <w:sz w:val="24"/>
                <w:lang w:val="pt-BR" w:eastAsia="pt-BR"/>
              </w:rPr>
              <w:t>E9</w:t>
            </w:r>
            <w:r w:rsidRPr="00F56692">
              <w:rPr>
                <w:rFonts w:ascii="Times New Roman" w:hAnsi="Times New Roman" w:cs="Times New Roman"/>
                <w:sz w:val="24"/>
                <w:lang w:val="pt-BR" w:eastAsia="pt-BR"/>
              </w:rPr>
              <w:t>. Fonte: Autor</w:t>
            </w:r>
          </w:p>
        </w:tc>
        <w:tc>
          <w:tcPr>
            <w:tcW w:w="4820" w:type="dxa"/>
            <w:hideMark/>
          </w:tcPr>
          <w:p w:rsidR="00F134B8" w:rsidRPr="00F56692" w:rsidRDefault="00F134B8" w:rsidP="00122D62">
            <w:pPr>
              <w:pStyle w:val="Subttulo"/>
              <w:spacing w:before="41" w:after="41"/>
              <w:jc w:val="both"/>
              <w:rPr>
                <w:rFonts w:ascii="Times New Roman" w:hAnsi="Times New Roman" w:cs="Times New Roman"/>
                <w:sz w:val="24"/>
                <w:lang w:val="pt-BR" w:eastAsia="pt-BR"/>
              </w:rPr>
            </w:pPr>
            <w:bookmarkStart w:id="25" w:name="_Toc475715460"/>
            <w:bookmarkStart w:id="26" w:name="_Toc475715612"/>
            <w:bookmarkStart w:id="27" w:name="_Toc476656814"/>
            <w:bookmarkStart w:id="28" w:name="_Toc479083255"/>
            <w:r w:rsidRPr="00F56692">
              <w:rPr>
                <w:rFonts w:ascii="Times New Roman" w:hAnsi="Times New Roman" w:cs="Times New Roman"/>
                <w:b/>
                <w:sz w:val="24"/>
                <w:lang w:val="pt-BR" w:eastAsia="pt-BR"/>
              </w:rPr>
              <w:t xml:space="preserve">Foto </w:t>
            </w:r>
            <w:r w:rsidRPr="00F56692">
              <w:rPr>
                <w:sz w:val="24"/>
              </w:rPr>
              <w:fldChar w:fldCharType="begin"/>
            </w:r>
            <w:r w:rsidRPr="00F56692">
              <w:rPr>
                <w:rFonts w:ascii="Times New Roman" w:hAnsi="Times New Roman" w:cs="Times New Roman"/>
                <w:b/>
                <w:sz w:val="24"/>
                <w:lang w:val="pt-BR" w:eastAsia="pt-BR"/>
              </w:rPr>
              <w:instrText xml:space="preserve"> SEQ Foto \* ARABIC </w:instrText>
            </w:r>
            <w:r w:rsidRPr="00F56692">
              <w:rPr>
                <w:sz w:val="24"/>
              </w:rPr>
              <w:fldChar w:fldCharType="separate"/>
            </w:r>
            <w:r w:rsidR="0076776A" w:rsidRPr="00F56692">
              <w:rPr>
                <w:rFonts w:ascii="Times New Roman" w:hAnsi="Times New Roman" w:cs="Times New Roman"/>
                <w:b/>
                <w:noProof/>
                <w:sz w:val="24"/>
                <w:lang w:val="pt-BR" w:eastAsia="pt-BR"/>
              </w:rPr>
              <w:t>8</w:t>
            </w:r>
            <w:r w:rsidRPr="00F56692">
              <w:rPr>
                <w:sz w:val="24"/>
              </w:rPr>
              <w:fldChar w:fldCharType="end"/>
            </w:r>
            <w:r w:rsidR="00B310E9" w:rsidRPr="00F56692">
              <w:rPr>
                <w:b/>
                <w:sz w:val="24"/>
                <w:lang w:val="pt-BR"/>
              </w:rPr>
              <w:t>:</w:t>
            </w:r>
            <w:r w:rsidRPr="00F56692">
              <w:rPr>
                <w:rFonts w:ascii="Times New Roman" w:hAnsi="Times New Roman" w:cs="Times New Roman"/>
                <w:sz w:val="24"/>
                <w:lang w:val="pt-BR" w:eastAsia="pt-BR"/>
              </w:rPr>
              <w:t xml:space="preserve"> </w:t>
            </w:r>
            <w:bookmarkEnd w:id="25"/>
            <w:bookmarkEnd w:id="26"/>
            <w:bookmarkEnd w:id="27"/>
            <w:r w:rsidRPr="00F56692">
              <w:rPr>
                <w:rFonts w:ascii="Times New Roman" w:hAnsi="Times New Roman" w:cs="Times New Roman"/>
                <w:sz w:val="24"/>
                <w:lang w:val="pt-BR" w:eastAsia="pt-BR"/>
              </w:rPr>
              <w:t xml:space="preserve">Parede da </w:t>
            </w:r>
            <w:r w:rsidR="00122D62" w:rsidRPr="00F56692">
              <w:rPr>
                <w:rFonts w:ascii="Times New Roman" w:hAnsi="Times New Roman" w:cs="Times New Roman"/>
                <w:sz w:val="24"/>
                <w:lang w:val="pt-BR" w:eastAsia="pt-BR"/>
              </w:rPr>
              <w:t xml:space="preserve">platibanda da </w:t>
            </w:r>
            <w:r w:rsidRPr="00F56692">
              <w:rPr>
                <w:rFonts w:ascii="Times New Roman" w:hAnsi="Times New Roman" w:cs="Times New Roman"/>
                <w:sz w:val="24"/>
                <w:lang w:val="pt-BR" w:eastAsia="pt-BR"/>
              </w:rPr>
              <w:t xml:space="preserve">cobertura. </w:t>
            </w:r>
            <w:r w:rsidR="00C663D3" w:rsidRPr="00F56692">
              <w:rPr>
                <w:rFonts w:ascii="Times New Roman" w:hAnsi="Times New Roman" w:cs="Times New Roman"/>
                <w:sz w:val="24"/>
                <w:lang w:val="pt-BR" w:eastAsia="pt-BR"/>
              </w:rPr>
              <w:t>Área do circulo</w:t>
            </w:r>
            <w:r w:rsidR="00122D62" w:rsidRPr="00F56692">
              <w:rPr>
                <w:rFonts w:ascii="Times New Roman" w:hAnsi="Times New Roman" w:cs="Times New Roman"/>
                <w:sz w:val="24"/>
                <w:lang w:val="pt-BR" w:eastAsia="pt-BR"/>
              </w:rPr>
              <w:t xml:space="preserve">: </w:t>
            </w:r>
            <w:r w:rsidR="00C663D3" w:rsidRPr="00F56692">
              <w:rPr>
                <w:rFonts w:ascii="Times New Roman" w:hAnsi="Times New Roman" w:cs="Times New Roman"/>
                <w:sz w:val="24"/>
                <w:lang w:val="pt-BR" w:eastAsia="pt-BR"/>
              </w:rPr>
              <w:t>local</w:t>
            </w:r>
            <w:r w:rsidRPr="00F56692">
              <w:rPr>
                <w:rFonts w:ascii="Times New Roman" w:hAnsi="Times New Roman" w:cs="Times New Roman"/>
                <w:sz w:val="24"/>
                <w:lang w:val="pt-BR" w:eastAsia="pt-BR"/>
              </w:rPr>
              <w:t xml:space="preserve"> de extração corpos de prova para realização dos ensaios de absorção de água por capilaridade e de propriedades de transmissão de vapor de água.</w:t>
            </w:r>
            <w:bookmarkEnd w:id="28"/>
            <w:r w:rsidRPr="00F56692">
              <w:rPr>
                <w:rFonts w:ascii="Times New Roman" w:hAnsi="Times New Roman" w:cs="Times New Roman"/>
                <w:sz w:val="24"/>
                <w:lang w:val="pt-BR" w:eastAsia="pt-BR"/>
              </w:rPr>
              <w:t xml:space="preserve"> Ensaio </w:t>
            </w:r>
            <w:r w:rsidRPr="00F56692">
              <w:rPr>
                <w:rFonts w:ascii="Times New Roman" w:hAnsi="Times New Roman" w:cs="Times New Roman"/>
                <w:b/>
                <w:sz w:val="24"/>
                <w:lang w:val="pt-BR" w:eastAsia="pt-BR"/>
              </w:rPr>
              <w:t>E4</w:t>
            </w:r>
            <w:r w:rsidRPr="00F56692">
              <w:rPr>
                <w:rFonts w:ascii="Times New Roman" w:hAnsi="Times New Roman" w:cs="Times New Roman"/>
                <w:sz w:val="24"/>
                <w:lang w:val="pt-BR" w:eastAsia="pt-BR"/>
              </w:rPr>
              <w:t xml:space="preserve">, </w:t>
            </w:r>
            <w:r w:rsidRPr="00F56692">
              <w:rPr>
                <w:rFonts w:ascii="Times New Roman" w:hAnsi="Times New Roman" w:cs="Times New Roman"/>
                <w:b/>
                <w:sz w:val="24"/>
                <w:lang w:val="pt-BR" w:eastAsia="pt-BR"/>
              </w:rPr>
              <w:t>E6</w:t>
            </w:r>
            <w:r w:rsidRPr="00F56692">
              <w:rPr>
                <w:rFonts w:ascii="Times New Roman" w:hAnsi="Times New Roman" w:cs="Times New Roman"/>
                <w:sz w:val="24"/>
                <w:lang w:val="pt-BR" w:eastAsia="pt-BR"/>
              </w:rPr>
              <w:t xml:space="preserve">, </w:t>
            </w:r>
            <w:r w:rsidRPr="00F56692">
              <w:rPr>
                <w:rFonts w:ascii="Times New Roman" w:hAnsi="Times New Roman" w:cs="Times New Roman"/>
                <w:b/>
                <w:sz w:val="24"/>
                <w:lang w:val="pt-BR" w:eastAsia="pt-BR"/>
              </w:rPr>
              <w:t>E8</w:t>
            </w:r>
            <w:r w:rsidRPr="00F56692">
              <w:rPr>
                <w:rFonts w:ascii="Times New Roman" w:hAnsi="Times New Roman" w:cs="Times New Roman"/>
                <w:sz w:val="24"/>
                <w:lang w:val="pt-BR" w:eastAsia="pt-BR"/>
              </w:rPr>
              <w:t xml:space="preserve"> e </w:t>
            </w:r>
            <w:r w:rsidRPr="00F56692">
              <w:rPr>
                <w:rFonts w:ascii="Times New Roman" w:hAnsi="Times New Roman" w:cs="Times New Roman"/>
                <w:b/>
                <w:sz w:val="24"/>
                <w:lang w:val="pt-BR" w:eastAsia="pt-BR"/>
              </w:rPr>
              <w:t>E9</w:t>
            </w:r>
            <w:r w:rsidRPr="00F56692">
              <w:rPr>
                <w:rFonts w:ascii="Times New Roman" w:hAnsi="Times New Roman" w:cs="Times New Roman"/>
                <w:sz w:val="24"/>
                <w:lang w:val="pt-BR" w:eastAsia="pt-BR"/>
              </w:rPr>
              <w:t>. Fonte: Autor</w:t>
            </w:r>
          </w:p>
        </w:tc>
      </w:tr>
    </w:tbl>
    <w:p w:rsidR="00F134B8" w:rsidRPr="009830F0" w:rsidRDefault="00BE6778" w:rsidP="002C2606">
      <w:pPr>
        <w:pStyle w:val="Ttulo1"/>
        <w:spacing w:before="480"/>
        <w:rPr>
          <w:b w:val="0"/>
          <w:sz w:val="28"/>
          <w:lang w:val="pt-BR"/>
        </w:rPr>
      </w:pPr>
      <w:r w:rsidRPr="009830F0">
        <w:rPr>
          <w:b w:val="0"/>
          <w:sz w:val="28"/>
          <w:lang w:val="pt-BR"/>
        </w:rPr>
        <w:t xml:space="preserve">3. </w:t>
      </w:r>
      <w:r w:rsidR="00C35DF2" w:rsidRPr="009830F0">
        <w:rPr>
          <w:b w:val="0"/>
          <w:sz w:val="28"/>
          <w:lang w:val="pt-BR"/>
        </w:rPr>
        <w:t>Definição dos m</w:t>
      </w:r>
      <w:r w:rsidR="00F134B8" w:rsidRPr="009830F0">
        <w:rPr>
          <w:b w:val="0"/>
          <w:sz w:val="28"/>
          <w:lang w:val="pt-BR"/>
        </w:rPr>
        <w:t xml:space="preserve">étodos de ensaios empregados </w:t>
      </w:r>
    </w:p>
    <w:p w:rsidR="00934C6C" w:rsidRDefault="00934C6C" w:rsidP="00200DCA">
      <w:pPr>
        <w:spacing w:before="120" w:line="360" w:lineRule="auto"/>
        <w:jc w:val="both"/>
        <w:rPr>
          <w:lang w:val="pt-BR"/>
        </w:rPr>
      </w:pPr>
      <w:r>
        <w:rPr>
          <w:lang w:val="pt-BR"/>
        </w:rPr>
        <w:t xml:space="preserve">Os ensaios realizados basicamente se restringiram a medir propriedades relacionadas ao comportamento do sistema de revestimento frente à ação de água. </w:t>
      </w:r>
      <w:r w:rsidR="00200DCA">
        <w:rPr>
          <w:lang w:val="pt-BR"/>
        </w:rPr>
        <w:t>Foram realizados o</w:t>
      </w:r>
      <w:r>
        <w:rPr>
          <w:lang w:val="pt-BR"/>
        </w:rPr>
        <w:t xml:space="preserve">s ensaios de determinação da absorção de água por capilaridade e </w:t>
      </w:r>
      <w:r w:rsidR="00200DCA">
        <w:rPr>
          <w:lang w:val="pt-BR"/>
        </w:rPr>
        <w:t>de</w:t>
      </w:r>
      <w:r>
        <w:rPr>
          <w:lang w:val="pt-BR"/>
        </w:rPr>
        <w:t xml:space="preserve"> determinação de propriedades de transmissão de vapor de água (permeância e camada de ar equivalente) no </w:t>
      </w:r>
      <w:r w:rsidRPr="00F134B8">
        <w:rPr>
          <w:lang w:val="pt-BR"/>
        </w:rPr>
        <w:t>sistema de revestimento sintético texturizado (emboço + revestimento)</w:t>
      </w:r>
      <w:r>
        <w:rPr>
          <w:lang w:val="pt-BR"/>
        </w:rPr>
        <w:t xml:space="preserve"> e </w:t>
      </w:r>
      <w:r w:rsidR="00344CDC">
        <w:rPr>
          <w:lang w:val="pt-BR"/>
        </w:rPr>
        <w:t xml:space="preserve">somente </w:t>
      </w:r>
      <w:r>
        <w:rPr>
          <w:lang w:val="pt-BR"/>
        </w:rPr>
        <w:t xml:space="preserve">no </w:t>
      </w:r>
      <w:r w:rsidRPr="00F134B8">
        <w:rPr>
          <w:lang w:val="pt-BR"/>
        </w:rPr>
        <w:t>emboço, após a remoção do revestimento sintético texturizado</w:t>
      </w:r>
      <w:r>
        <w:rPr>
          <w:lang w:val="pt-BR"/>
        </w:rPr>
        <w:t>.</w:t>
      </w:r>
    </w:p>
    <w:p w:rsidR="00934C6C" w:rsidRPr="00450279" w:rsidRDefault="0022533D" w:rsidP="00200DCA">
      <w:pPr>
        <w:pStyle w:val="Paragraph"/>
        <w:spacing w:before="0" w:line="360" w:lineRule="auto"/>
        <w:jc w:val="both"/>
        <w:rPr>
          <w:lang w:val="pt-BR"/>
        </w:rPr>
      </w:pPr>
      <w:r w:rsidRPr="00450279">
        <w:rPr>
          <w:lang w:val="pt-BR"/>
        </w:rPr>
        <w:t xml:space="preserve">Na definição desses métodos </w:t>
      </w:r>
      <w:r w:rsidR="00200DCA">
        <w:rPr>
          <w:lang w:val="pt-BR"/>
        </w:rPr>
        <w:t xml:space="preserve">de ensaios </w:t>
      </w:r>
      <w:r w:rsidRPr="00450279">
        <w:rPr>
          <w:lang w:val="pt-BR"/>
        </w:rPr>
        <w:t xml:space="preserve">considerou-se </w:t>
      </w:r>
      <w:r w:rsidR="00200DCA">
        <w:rPr>
          <w:lang w:val="pt-BR"/>
        </w:rPr>
        <w:t xml:space="preserve">o conhecimento sedimentado encontrado nas </w:t>
      </w:r>
      <w:r w:rsidRPr="00450279">
        <w:rPr>
          <w:lang w:val="pt-BR"/>
        </w:rPr>
        <w:t>bibliografias internacionais</w:t>
      </w:r>
      <w:r w:rsidR="00200DCA">
        <w:rPr>
          <w:lang w:val="pt-BR"/>
        </w:rPr>
        <w:t xml:space="preserve"> de que </w:t>
      </w:r>
      <w:r w:rsidRPr="00450279">
        <w:rPr>
          <w:lang w:val="pt-BR"/>
        </w:rPr>
        <w:t>esses são os requisitos mais importantes para avaliação desse tipo de revestimento</w:t>
      </w:r>
      <w:r w:rsidR="00344CDC">
        <w:rPr>
          <w:lang w:val="pt-BR"/>
        </w:rPr>
        <w:t>,</w:t>
      </w:r>
      <w:r w:rsidRPr="00450279">
        <w:rPr>
          <w:lang w:val="pt-BR"/>
        </w:rPr>
        <w:t xml:space="preserve"> uma vez que </w:t>
      </w:r>
      <w:r w:rsidR="00344CDC">
        <w:rPr>
          <w:lang w:val="pt-BR"/>
        </w:rPr>
        <w:t xml:space="preserve">o objetivo é </w:t>
      </w:r>
      <w:r w:rsidR="00200DCA">
        <w:rPr>
          <w:lang w:val="pt-BR"/>
        </w:rPr>
        <w:t>verificar se</w:t>
      </w:r>
      <w:r w:rsidRPr="00450279">
        <w:rPr>
          <w:lang w:val="pt-BR"/>
        </w:rPr>
        <w:t xml:space="preserve"> o revestimento </w:t>
      </w:r>
      <w:r w:rsidR="00200DCA">
        <w:rPr>
          <w:lang w:val="pt-BR"/>
        </w:rPr>
        <w:t xml:space="preserve">em análise </w:t>
      </w:r>
      <w:r w:rsidRPr="00450279">
        <w:rPr>
          <w:lang w:val="pt-BR"/>
        </w:rPr>
        <w:t>apresent</w:t>
      </w:r>
      <w:r w:rsidR="00200DCA">
        <w:rPr>
          <w:lang w:val="pt-BR"/>
        </w:rPr>
        <w:t>a</w:t>
      </w:r>
      <w:r w:rsidRPr="00450279">
        <w:rPr>
          <w:lang w:val="pt-BR"/>
        </w:rPr>
        <w:t xml:space="preserve"> equilíbrio higroscópico</w:t>
      </w:r>
      <w:r w:rsidR="00200DCA">
        <w:rPr>
          <w:lang w:val="pt-BR"/>
        </w:rPr>
        <w:t>.</w:t>
      </w:r>
      <w:r w:rsidRPr="00450279">
        <w:rPr>
          <w:lang w:val="pt-BR"/>
        </w:rPr>
        <w:t xml:space="preserve"> Considerando que no Brasil predominam regiões de exposição alta e severa à chuva dirigida, ou seja, </w:t>
      </w:r>
      <w:r w:rsidR="00344CDC">
        <w:rPr>
          <w:lang w:val="pt-BR"/>
        </w:rPr>
        <w:t xml:space="preserve">que </w:t>
      </w:r>
      <w:r w:rsidRPr="00450279">
        <w:rPr>
          <w:lang w:val="pt-BR"/>
        </w:rPr>
        <w:t xml:space="preserve">a maior parte do seu território apresenta índices pluviométricos e ventos elevados, buscou-se com esses ensaios verificar se o revestimento sintético texturizado </w:t>
      </w:r>
      <w:r w:rsidR="00200DCA">
        <w:rPr>
          <w:lang w:val="pt-BR"/>
        </w:rPr>
        <w:t xml:space="preserve">em uso </w:t>
      </w:r>
      <w:r w:rsidRPr="00450279">
        <w:rPr>
          <w:lang w:val="pt-BR"/>
        </w:rPr>
        <w:t>pode contribuir em minimizar os efeitos associados à incidência da água</w:t>
      </w:r>
      <w:r w:rsidR="00200DCA">
        <w:rPr>
          <w:lang w:val="pt-BR"/>
        </w:rPr>
        <w:t>,</w:t>
      </w:r>
      <w:r w:rsidRPr="00450279">
        <w:rPr>
          <w:lang w:val="pt-BR"/>
        </w:rPr>
        <w:t xml:space="preserve"> </w:t>
      </w:r>
      <w:r w:rsidR="00200DCA">
        <w:rPr>
          <w:lang w:val="pt-BR"/>
        </w:rPr>
        <w:t xml:space="preserve">quer seja de </w:t>
      </w:r>
      <w:r w:rsidRPr="00450279">
        <w:rPr>
          <w:lang w:val="pt-BR"/>
        </w:rPr>
        <w:t>chuva</w:t>
      </w:r>
      <w:r w:rsidR="00200DCA">
        <w:rPr>
          <w:lang w:val="pt-BR"/>
        </w:rPr>
        <w:t xml:space="preserve"> incidente ou mesmo de outras fontes, </w:t>
      </w:r>
      <w:r w:rsidRPr="00450279">
        <w:rPr>
          <w:lang w:val="pt-BR"/>
        </w:rPr>
        <w:t xml:space="preserve">limitando a penetração de água no substrato e permitindo a difusão </w:t>
      </w:r>
      <w:r w:rsidR="00450279" w:rsidRPr="00450279">
        <w:rPr>
          <w:lang w:val="pt-BR"/>
        </w:rPr>
        <w:t>do vapor de água. Essa propriedade</w:t>
      </w:r>
      <w:r w:rsidR="00200DCA">
        <w:rPr>
          <w:lang w:val="pt-BR"/>
        </w:rPr>
        <w:t>, denominada</w:t>
      </w:r>
      <w:r w:rsidR="00200DCA" w:rsidRPr="00450279">
        <w:rPr>
          <w:lang w:val="pt-BR"/>
        </w:rPr>
        <w:t xml:space="preserve"> requisito de proteção contra a chuva</w:t>
      </w:r>
      <w:r w:rsidR="00200DCA">
        <w:rPr>
          <w:lang w:val="pt-BR"/>
        </w:rPr>
        <w:t>,</w:t>
      </w:r>
      <w:r w:rsidR="00200DCA" w:rsidRPr="00450279">
        <w:rPr>
          <w:lang w:val="pt-BR"/>
        </w:rPr>
        <w:t xml:space="preserve"> </w:t>
      </w:r>
      <w:r w:rsidR="00450279" w:rsidRPr="00450279">
        <w:rPr>
          <w:lang w:val="pt-BR"/>
        </w:rPr>
        <w:t xml:space="preserve">é verificada </w:t>
      </w:r>
      <w:r w:rsidR="00200DCA">
        <w:rPr>
          <w:lang w:val="pt-BR"/>
        </w:rPr>
        <w:t>analisando-se os resultados individuais</w:t>
      </w:r>
      <w:r w:rsidR="00344CDC">
        <w:rPr>
          <w:lang w:val="pt-BR"/>
        </w:rPr>
        <w:t xml:space="preserve"> desses ensaios</w:t>
      </w:r>
      <w:r w:rsidR="00200DCA">
        <w:rPr>
          <w:lang w:val="pt-BR"/>
        </w:rPr>
        <w:t xml:space="preserve">, bem como </w:t>
      </w:r>
      <w:r w:rsidR="00450279" w:rsidRPr="00450279">
        <w:rPr>
          <w:lang w:val="pt-BR"/>
        </w:rPr>
        <w:t xml:space="preserve">pelo </w:t>
      </w:r>
      <w:r w:rsidRPr="00450279">
        <w:rPr>
          <w:lang w:val="pt-BR"/>
        </w:rPr>
        <w:t>produto do coeficiente de</w:t>
      </w:r>
      <w:r w:rsidR="00934C6C" w:rsidRPr="00450279">
        <w:rPr>
          <w:lang w:val="pt-BR"/>
        </w:rPr>
        <w:t xml:space="preserve"> absorção de água por capilaridade (C</w:t>
      </w:r>
      <w:r w:rsidR="00934C6C" w:rsidRPr="004F6491">
        <w:rPr>
          <w:vertAlign w:val="subscript"/>
          <w:lang w:val="pt-BR"/>
        </w:rPr>
        <w:t>24h</w:t>
      </w:r>
      <w:r w:rsidR="00934C6C" w:rsidRPr="00450279">
        <w:rPr>
          <w:lang w:val="pt-BR"/>
        </w:rPr>
        <w:t>) e da camada de ar equivalente (</w:t>
      </w:r>
      <w:proofErr w:type="spellStart"/>
      <w:r w:rsidR="00934C6C" w:rsidRPr="00450279">
        <w:rPr>
          <w:lang w:val="pt-BR"/>
        </w:rPr>
        <w:t>Sd</w:t>
      </w:r>
      <w:proofErr w:type="spellEnd"/>
      <w:r w:rsidR="00200DCA">
        <w:rPr>
          <w:lang w:val="pt-BR"/>
        </w:rPr>
        <w:t>).</w:t>
      </w:r>
    </w:p>
    <w:p w:rsidR="00934C6C" w:rsidRPr="00934C6C" w:rsidRDefault="00200DCA" w:rsidP="00344CDC">
      <w:pPr>
        <w:pStyle w:val="Paragraph"/>
        <w:spacing w:before="0" w:line="360" w:lineRule="auto"/>
        <w:jc w:val="both"/>
        <w:rPr>
          <w:lang w:val="pt-BR"/>
        </w:rPr>
      </w:pPr>
      <w:r>
        <w:rPr>
          <w:lang w:val="pt-BR"/>
        </w:rPr>
        <w:t xml:space="preserve">Também foi realizado o ensaio de determinação do teor de umidade do emboço das paredes da piscina com objetivo de comparar os teores de </w:t>
      </w:r>
      <w:r w:rsidR="00D07782">
        <w:rPr>
          <w:lang w:val="pt-BR"/>
        </w:rPr>
        <w:t xml:space="preserve">umidade em região com bolhas no revestimento e de região </w:t>
      </w:r>
      <w:r>
        <w:rPr>
          <w:lang w:val="pt-BR"/>
        </w:rPr>
        <w:t>sã</w:t>
      </w:r>
      <w:r w:rsidR="00D07782">
        <w:rPr>
          <w:lang w:val="pt-BR"/>
        </w:rPr>
        <w:t>.</w:t>
      </w:r>
    </w:p>
    <w:p w:rsidR="00F134B8" w:rsidRPr="00856D6C" w:rsidRDefault="00BE6778" w:rsidP="00F134B8">
      <w:pPr>
        <w:pStyle w:val="Ttulo2"/>
        <w:rPr>
          <w:b w:val="0"/>
          <w:i w:val="0"/>
          <w:lang w:val="pt-BR"/>
        </w:rPr>
      </w:pPr>
      <w:r w:rsidRPr="00856D6C">
        <w:rPr>
          <w:b w:val="0"/>
          <w:i w:val="0"/>
          <w:lang w:val="pt-BR"/>
        </w:rPr>
        <w:t>3.1</w:t>
      </w:r>
      <w:proofErr w:type="gramStart"/>
      <w:r w:rsidRPr="00856D6C">
        <w:rPr>
          <w:b w:val="0"/>
          <w:i w:val="0"/>
          <w:lang w:val="pt-BR"/>
        </w:rPr>
        <w:t xml:space="preserve"> </w:t>
      </w:r>
      <w:r w:rsidR="00EE2E31" w:rsidRPr="00856D6C">
        <w:rPr>
          <w:b w:val="0"/>
          <w:i w:val="0"/>
          <w:lang w:val="pt-BR"/>
        </w:rPr>
        <w:t xml:space="preserve"> </w:t>
      </w:r>
      <w:proofErr w:type="gramEnd"/>
      <w:r w:rsidR="00F134B8" w:rsidRPr="00856D6C">
        <w:rPr>
          <w:b w:val="0"/>
          <w:i w:val="0"/>
          <w:lang w:val="pt-BR"/>
        </w:rPr>
        <w:t>Determinação da absorção de água por capilaridade</w:t>
      </w:r>
    </w:p>
    <w:p w:rsidR="00F134B8" w:rsidRPr="009C261D" w:rsidRDefault="00F134B8" w:rsidP="00F134B8">
      <w:pPr>
        <w:pStyle w:val="Paragraph"/>
        <w:spacing w:before="0" w:line="360" w:lineRule="auto"/>
        <w:jc w:val="both"/>
        <w:rPr>
          <w:lang w:val="pt-BR"/>
        </w:rPr>
      </w:pPr>
      <w:r w:rsidRPr="00EE2E31">
        <w:rPr>
          <w:lang w:val="en-US"/>
        </w:rPr>
        <w:t xml:space="preserve">O </w:t>
      </w:r>
      <w:proofErr w:type="spellStart"/>
      <w:r w:rsidRPr="00EE2E31">
        <w:rPr>
          <w:lang w:val="en-US"/>
        </w:rPr>
        <w:t>ensaio</w:t>
      </w:r>
      <w:proofErr w:type="spellEnd"/>
      <w:r w:rsidRPr="00EE2E31">
        <w:rPr>
          <w:lang w:val="en-US"/>
        </w:rPr>
        <w:t xml:space="preserve"> </w:t>
      </w:r>
      <w:proofErr w:type="spellStart"/>
      <w:r w:rsidRPr="00EE2E31">
        <w:rPr>
          <w:lang w:val="en-US"/>
        </w:rPr>
        <w:t>foi</w:t>
      </w:r>
      <w:proofErr w:type="spellEnd"/>
      <w:r w:rsidRPr="00EE2E31">
        <w:rPr>
          <w:lang w:val="en-US"/>
        </w:rPr>
        <w:t xml:space="preserve"> </w:t>
      </w:r>
      <w:proofErr w:type="spellStart"/>
      <w:r w:rsidRPr="00EE2E31">
        <w:rPr>
          <w:lang w:val="en-US"/>
        </w:rPr>
        <w:t>realizado</w:t>
      </w:r>
      <w:proofErr w:type="spellEnd"/>
      <w:r w:rsidRPr="00EE2E31">
        <w:rPr>
          <w:lang w:val="en-US"/>
        </w:rPr>
        <w:t xml:space="preserve"> </w:t>
      </w:r>
      <w:r w:rsidR="00EE2E31" w:rsidRPr="00EE2E31">
        <w:rPr>
          <w:lang w:val="en-US"/>
        </w:rPr>
        <w:t xml:space="preserve">de </w:t>
      </w:r>
      <w:proofErr w:type="spellStart"/>
      <w:r w:rsidR="00EE2E31" w:rsidRPr="00EE2E31">
        <w:rPr>
          <w:lang w:val="en-US"/>
        </w:rPr>
        <w:t>acordo</w:t>
      </w:r>
      <w:proofErr w:type="spellEnd"/>
      <w:r w:rsidR="00EE2E31" w:rsidRPr="00EE2E31">
        <w:rPr>
          <w:lang w:val="en-US"/>
        </w:rPr>
        <w:t xml:space="preserve"> com as </w:t>
      </w:r>
      <w:proofErr w:type="spellStart"/>
      <w:r w:rsidRPr="00EE2E31">
        <w:rPr>
          <w:lang w:val="en-US"/>
        </w:rPr>
        <w:t>diretrizes</w:t>
      </w:r>
      <w:proofErr w:type="spellEnd"/>
      <w:r w:rsidRPr="00EE2E31">
        <w:rPr>
          <w:lang w:val="en-US"/>
        </w:rPr>
        <w:t xml:space="preserve"> da </w:t>
      </w:r>
      <w:proofErr w:type="spellStart"/>
      <w:proofErr w:type="gramStart"/>
      <w:r w:rsidRPr="00EE2E31">
        <w:rPr>
          <w:lang w:val="en-US"/>
        </w:rPr>
        <w:t>norma</w:t>
      </w:r>
      <w:proofErr w:type="spellEnd"/>
      <w:proofErr w:type="gramEnd"/>
      <w:r w:rsidRPr="00EE2E31">
        <w:rPr>
          <w:lang w:val="en-US"/>
        </w:rPr>
        <w:t xml:space="preserve"> </w:t>
      </w:r>
      <w:r w:rsidRPr="00EE2E31">
        <w:rPr>
          <w:i/>
          <w:lang w:val="en-US"/>
        </w:rPr>
        <w:t xml:space="preserve">EN ISO 15148: 2002, </w:t>
      </w:r>
      <w:proofErr w:type="spellStart"/>
      <w:r w:rsidRPr="00EE2E31">
        <w:rPr>
          <w:i/>
          <w:lang w:val="en-US"/>
        </w:rPr>
        <w:t>Higrothermal</w:t>
      </w:r>
      <w:proofErr w:type="spellEnd"/>
      <w:r w:rsidRPr="00EE2E31">
        <w:rPr>
          <w:i/>
          <w:lang w:val="en-US"/>
        </w:rPr>
        <w:t xml:space="preserve"> Performance of Buildings Materials and Products: Determination of Water Absorption Coefficient by Partial Immersion.</w:t>
      </w:r>
      <w:r w:rsidR="00EE2E31" w:rsidRPr="00EE2E31">
        <w:rPr>
          <w:i/>
          <w:lang w:val="en-US"/>
        </w:rPr>
        <w:t xml:space="preserve"> </w:t>
      </w:r>
      <w:r w:rsidR="00EE2E31" w:rsidRPr="009C261D">
        <w:rPr>
          <w:lang w:val="pt-BR"/>
        </w:rPr>
        <w:t>Principio bá</w:t>
      </w:r>
      <w:r w:rsidR="001B63C7" w:rsidRPr="009C261D">
        <w:rPr>
          <w:lang w:val="pt-BR"/>
        </w:rPr>
        <w:t>sico para realização do</w:t>
      </w:r>
      <w:r w:rsidR="00EE2E31" w:rsidRPr="009C261D">
        <w:rPr>
          <w:lang w:val="pt-BR"/>
        </w:rPr>
        <w:t xml:space="preserve"> ensaio:</w:t>
      </w:r>
    </w:p>
    <w:p w:rsidR="00F134B8" w:rsidRDefault="00F134B8" w:rsidP="00F134B8">
      <w:pPr>
        <w:pStyle w:val="Paragraph"/>
        <w:spacing w:before="0" w:line="360" w:lineRule="auto"/>
        <w:jc w:val="both"/>
        <w:rPr>
          <w:lang w:val="pt-BR"/>
        </w:rPr>
      </w:pPr>
      <w:r w:rsidRPr="00F134B8">
        <w:rPr>
          <w:lang w:val="pt-BR"/>
        </w:rPr>
        <w:t>Primeiramente as faces laterais dos corpos-de-prova são impermeabilizadas e a face com revestimento é colocada em contato com a água. Após períodos pré-determinados são registradas as massas de água absorvidas pelos corpos-de-prova. O coeficiente de capilarida</w:t>
      </w:r>
      <w:r w:rsidR="00415156">
        <w:rPr>
          <w:lang w:val="pt-BR"/>
        </w:rPr>
        <w:t xml:space="preserve">de C </w:t>
      </w:r>
      <w:r w:rsidRPr="00F134B8">
        <w:rPr>
          <w:lang w:val="pt-BR"/>
        </w:rPr>
        <w:t xml:space="preserve">é obtido pela </w:t>
      </w:r>
      <w:r w:rsidR="009F157A" w:rsidRPr="0043127F">
        <w:rPr>
          <w:b/>
          <w:lang w:val="pt-BR"/>
        </w:rPr>
        <w:t>E</w:t>
      </w:r>
      <w:r w:rsidRPr="0043127F">
        <w:rPr>
          <w:b/>
          <w:lang w:val="pt-BR"/>
        </w:rPr>
        <w:t xml:space="preserve">quação </w:t>
      </w:r>
      <w:proofErr w:type="gramStart"/>
      <w:r w:rsidRPr="0043127F">
        <w:rPr>
          <w:b/>
          <w:lang w:val="pt-BR"/>
        </w:rPr>
        <w:t>1</w:t>
      </w:r>
      <w:proofErr w:type="gramEnd"/>
      <w:r w:rsidRPr="00F134B8">
        <w:rPr>
          <w:lang w:val="pt-BR"/>
        </w:rPr>
        <w:t>:</w:t>
      </w:r>
    </w:p>
    <w:p w:rsidR="00F134B8" w:rsidRPr="00F134B8" w:rsidRDefault="00F134B8" w:rsidP="00F134B8">
      <w:pPr>
        <w:pStyle w:val="Newparagraph"/>
        <w:rPr>
          <w:lang w:val="pt-BR"/>
        </w:rPr>
      </w:pPr>
    </w:p>
    <w:p w:rsidR="00F134B8" w:rsidRPr="00A31C32" w:rsidRDefault="00F134B8" w:rsidP="00F134B8">
      <w:pPr>
        <w:jc w:val="center"/>
        <w:rPr>
          <w:szCs w:val="20"/>
          <w:lang w:val="pt-BR"/>
        </w:rPr>
      </w:pPr>
      <w:r w:rsidRPr="00A31C32">
        <w:rPr>
          <w:lang w:val="pt-BR"/>
        </w:rPr>
        <w:t xml:space="preserve">C = </w:t>
      </w:r>
      <w:r w:rsidR="00F56692">
        <w:rPr>
          <w:color w:val="000000"/>
          <w:position w:val="-28"/>
          <w:szCs w:val="20"/>
          <w:lang w:val="pt-BR"/>
        </w:rPr>
        <w:object w:dxaOrig="5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15pt;height:33.8pt" o:ole="">
            <v:imagedata r:id="rId18" o:title=""/>
          </v:shape>
          <o:OLEObject Type="Embed" ProgID="Equation.3" ShapeID="_x0000_i1028" DrawAspect="Content" ObjectID="_1573912675" r:id="rId19"/>
        </w:object>
      </w:r>
      <w:r>
        <w:rPr>
          <w:color w:val="000000"/>
          <w:szCs w:val="20"/>
          <w:lang w:val="pt-BR"/>
        </w:rPr>
        <w:t xml:space="preserve">          </w:t>
      </w:r>
      <w:r w:rsidRPr="0043127F">
        <w:rPr>
          <w:b/>
          <w:color w:val="000000"/>
          <w:szCs w:val="20"/>
          <w:lang w:val="pt-BR"/>
        </w:rPr>
        <w:t>(1)</w:t>
      </w:r>
    </w:p>
    <w:p w:rsidR="00F134B8" w:rsidRPr="00F134B8" w:rsidRDefault="00F134B8" w:rsidP="00F134B8">
      <w:pPr>
        <w:pStyle w:val="Paragraph"/>
        <w:spacing w:line="360" w:lineRule="auto"/>
        <w:jc w:val="both"/>
        <w:rPr>
          <w:lang w:val="pt-BR"/>
        </w:rPr>
      </w:pPr>
      <w:r w:rsidRPr="00F134B8">
        <w:rPr>
          <w:lang w:val="pt-BR"/>
        </w:rPr>
        <w:t xml:space="preserve">Onde: </w:t>
      </w:r>
    </w:p>
    <w:p w:rsidR="00F56692" w:rsidRDefault="00F56692" w:rsidP="00F134B8">
      <w:pPr>
        <w:pStyle w:val="Paragraph"/>
        <w:spacing w:before="0" w:line="360" w:lineRule="auto"/>
        <w:jc w:val="both"/>
        <w:rPr>
          <w:lang w:val="pt-BR"/>
        </w:rPr>
      </w:pPr>
      <w:r>
        <w:rPr>
          <w:lang w:val="pt-BR"/>
        </w:rPr>
        <w:t xml:space="preserve">C </w:t>
      </w:r>
      <w:r w:rsidRPr="00F134B8">
        <w:rPr>
          <w:lang w:val="pt-BR"/>
        </w:rPr>
        <w:t>–</w:t>
      </w:r>
      <w:proofErr w:type="gramStart"/>
      <w:r>
        <w:rPr>
          <w:lang w:val="pt-BR"/>
        </w:rPr>
        <w:t xml:space="preserve">  </w:t>
      </w:r>
      <w:proofErr w:type="gramEnd"/>
      <w:r>
        <w:rPr>
          <w:lang w:val="pt-BR"/>
        </w:rPr>
        <w:t>C</w:t>
      </w:r>
      <w:r w:rsidRPr="00F56692">
        <w:rPr>
          <w:lang w:val="pt-BR"/>
        </w:rPr>
        <w:t>oeficiente de capilaridade C</w:t>
      </w:r>
      <w:r>
        <w:rPr>
          <w:lang w:val="pt-BR"/>
        </w:rPr>
        <w:t>, (</w:t>
      </w:r>
      <w:r w:rsidRPr="00F134B8">
        <w:rPr>
          <w:lang w:val="pt-BR"/>
        </w:rPr>
        <w:t>kg/m</w:t>
      </w:r>
      <w:r w:rsidRPr="00D75415">
        <w:rPr>
          <w:vertAlign w:val="superscript"/>
          <w:lang w:val="pt-BR"/>
        </w:rPr>
        <w:t>2</w:t>
      </w:r>
      <w:r w:rsidRPr="00F134B8">
        <w:rPr>
          <w:lang w:val="pt-BR"/>
        </w:rPr>
        <w:t>.h</w:t>
      </w:r>
      <w:r w:rsidRPr="00D75415">
        <w:rPr>
          <w:vertAlign w:val="superscript"/>
          <w:lang w:val="pt-BR"/>
        </w:rPr>
        <w:t>1/2</w:t>
      </w:r>
      <w:r w:rsidRPr="00F56692">
        <w:rPr>
          <w:lang w:val="pt-BR"/>
        </w:rPr>
        <w:t>)</w:t>
      </w:r>
    </w:p>
    <w:p w:rsidR="00F134B8" w:rsidRPr="00F134B8" w:rsidRDefault="00F134B8" w:rsidP="00F134B8">
      <w:pPr>
        <w:pStyle w:val="Paragraph"/>
        <w:spacing w:before="0" w:line="360" w:lineRule="auto"/>
        <w:jc w:val="both"/>
        <w:rPr>
          <w:lang w:val="pt-BR"/>
        </w:rPr>
      </w:pPr>
      <w:r w:rsidRPr="00F134B8">
        <w:rPr>
          <w:lang w:val="pt-BR"/>
        </w:rPr>
        <w:t>M – massa de água absorvida após tempo t, (kg);</w:t>
      </w:r>
    </w:p>
    <w:p w:rsidR="00F134B8" w:rsidRPr="00F134B8" w:rsidRDefault="00F134B8" w:rsidP="00F134B8">
      <w:pPr>
        <w:pStyle w:val="Paragraph"/>
        <w:spacing w:before="0" w:line="360" w:lineRule="auto"/>
        <w:jc w:val="both"/>
        <w:rPr>
          <w:lang w:val="pt-BR"/>
        </w:rPr>
      </w:pPr>
      <w:r w:rsidRPr="00F134B8">
        <w:rPr>
          <w:lang w:val="pt-BR"/>
        </w:rPr>
        <w:t>S – área do corpo-de-prova, (m2);</w:t>
      </w:r>
    </w:p>
    <w:p w:rsidR="00F134B8" w:rsidRPr="00F134B8" w:rsidRDefault="00F134B8" w:rsidP="00F134B8">
      <w:pPr>
        <w:pStyle w:val="Paragraph"/>
        <w:spacing w:before="0" w:line="360" w:lineRule="auto"/>
        <w:jc w:val="both"/>
        <w:rPr>
          <w:lang w:val="pt-BR"/>
        </w:rPr>
      </w:pPr>
      <w:r w:rsidRPr="00F134B8">
        <w:rPr>
          <w:lang w:val="pt-BR"/>
        </w:rPr>
        <w:t>t – tempo em contato com a água, (h).</w:t>
      </w:r>
    </w:p>
    <w:p w:rsidR="00F134B8" w:rsidRPr="00F134B8" w:rsidRDefault="00F134B8" w:rsidP="00F134B8">
      <w:pPr>
        <w:pStyle w:val="Paragraph"/>
        <w:spacing w:before="0" w:line="360" w:lineRule="auto"/>
        <w:jc w:val="both"/>
        <w:rPr>
          <w:lang w:val="pt-BR"/>
        </w:rPr>
      </w:pPr>
      <w:r w:rsidRPr="00F134B8">
        <w:rPr>
          <w:lang w:val="pt-BR"/>
        </w:rPr>
        <w:t xml:space="preserve">Para realização do ensaio os corpos de prova coletados na obra foram segmentados nas dimensões aproximadas de 10 cm x 15 cm. </w:t>
      </w:r>
    </w:p>
    <w:p w:rsidR="00F134B8" w:rsidRPr="00F134B8" w:rsidRDefault="00F134B8" w:rsidP="00F134B8">
      <w:pPr>
        <w:pStyle w:val="Paragraph"/>
        <w:spacing w:before="0" w:line="360" w:lineRule="auto"/>
        <w:jc w:val="both"/>
        <w:rPr>
          <w:lang w:val="pt-BR"/>
        </w:rPr>
      </w:pPr>
      <w:r w:rsidRPr="00F134B8">
        <w:rPr>
          <w:lang w:val="pt-BR"/>
        </w:rPr>
        <w:t xml:space="preserve">A absorção de água por capilaridade dos corpos de prova foi determinada de duas formas: </w:t>
      </w:r>
    </w:p>
    <w:p w:rsidR="00F134B8" w:rsidRPr="00F134B8" w:rsidRDefault="00D75415" w:rsidP="00F134B8">
      <w:pPr>
        <w:pStyle w:val="Paragraph"/>
        <w:spacing w:before="0" w:line="360" w:lineRule="auto"/>
        <w:jc w:val="both"/>
        <w:rPr>
          <w:lang w:val="pt-BR"/>
        </w:rPr>
      </w:pPr>
      <w:r>
        <w:rPr>
          <w:lang w:val="pt-BR"/>
        </w:rPr>
        <w:t>a) d</w:t>
      </w:r>
      <w:r w:rsidR="00F134B8" w:rsidRPr="00F134B8">
        <w:rPr>
          <w:lang w:val="pt-BR"/>
        </w:rPr>
        <w:t xml:space="preserve">o sistema de revestimento sintético texturizado (emboço + revestimento). Esse ensaio </w:t>
      </w:r>
      <w:r w:rsidR="00116B6B">
        <w:rPr>
          <w:lang w:val="pt-BR"/>
        </w:rPr>
        <w:t xml:space="preserve">está </w:t>
      </w:r>
      <w:r w:rsidR="00F134B8" w:rsidRPr="00F134B8">
        <w:rPr>
          <w:lang w:val="pt-BR"/>
        </w:rPr>
        <w:t xml:space="preserve">identificado como </w:t>
      </w:r>
      <w:r w:rsidR="00F134B8" w:rsidRPr="004F6491">
        <w:rPr>
          <w:b/>
          <w:lang w:val="pt-BR"/>
        </w:rPr>
        <w:t>E1 e E2</w:t>
      </w:r>
      <w:r w:rsidR="00F134B8" w:rsidRPr="00F134B8">
        <w:rPr>
          <w:lang w:val="pt-BR"/>
        </w:rPr>
        <w:t>.</w:t>
      </w:r>
    </w:p>
    <w:p w:rsidR="00F134B8" w:rsidRPr="00F134B8" w:rsidRDefault="00D75415" w:rsidP="00F134B8">
      <w:pPr>
        <w:pStyle w:val="Paragraph"/>
        <w:spacing w:before="0" w:line="360" w:lineRule="auto"/>
        <w:jc w:val="both"/>
        <w:rPr>
          <w:lang w:val="pt-BR"/>
        </w:rPr>
      </w:pPr>
      <w:r>
        <w:rPr>
          <w:lang w:val="pt-BR"/>
        </w:rPr>
        <w:t>b) s</w:t>
      </w:r>
      <w:r w:rsidR="00F134B8" w:rsidRPr="00F134B8">
        <w:rPr>
          <w:lang w:val="pt-BR"/>
        </w:rPr>
        <w:t xml:space="preserve">omente do emboço, após a remoção do revestimento sintético texturizado. Esse ensaio </w:t>
      </w:r>
      <w:r w:rsidR="00116B6B">
        <w:rPr>
          <w:lang w:val="pt-BR"/>
        </w:rPr>
        <w:t xml:space="preserve">está </w:t>
      </w:r>
      <w:r w:rsidR="00F134B8" w:rsidRPr="00F134B8">
        <w:rPr>
          <w:lang w:val="pt-BR"/>
        </w:rPr>
        <w:t xml:space="preserve">identificado como </w:t>
      </w:r>
      <w:r w:rsidR="00F134B8" w:rsidRPr="004F6491">
        <w:rPr>
          <w:b/>
          <w:lang w:val="pt-BR"/>
        </w:rPr>
        <w:t>E3</w:t>
      </w:r>
      <w:r w:rsidR="00F134B8" w:rsidRPr="00F134B8">
        <w:rPr>
          <w:lang w:val="pt-BR"/>
        </w:rPr>
        <w:t xml:space="preserve"> (</w:t>
      </w:r>
      <w:r w:rsidR="00F134B8" w:rsidRPr="004F6491">
        <w:rPr>
          <w:b/>
          <w:lang w:val="pt-BR"/>
        </w:rPr>
        <w:t>E1</w:t>
      </w:r>
      <w:r w:rsidR="00F134B8" w:rsidRPr="00F134B8">
        <w:rPr>
          <w:lang w:val="pt-BR"/>
        </w:rPr>
        <w:t xml:space="preserve"> sem o RST) e </w:t>
      </w:r>
      <w:r w:rsidR="00F134B8" w:rsidRPr="004F6491">
        <w:rPr>
          <w:b/>
          <w:lang w:val="pt-BR"/>
        </w:rPr>
        <w:t>E4</w:t>
      </w:r>
      <w:r w:rsidR="00F134B8" w:rsidRPr="00F134B8">
        <w:rPr>
          <w:lang w:val="pt-BR"/>
        </w:rPr>
        <w:t xml:space="preserve"> (</w:t>
      </w:r>
      <w:r w:rsidR="00F134B8" w:rsidRPr="004F6491">
        <w:rPr>
          <w:b/>
          <w:lang w:val="pt-BR"/>
        </w:rPr>
        <w:t>E2</w:t>
      </w:r>
      <w:r w:rsidR="00F134B8" w:rsidRPr="00F134B8">
        <w:rPr>
          <w:lang w:val="pt-BR"/>
        </w:rPr>
        <w:t xml:space="preserve"> sem o RST).</w:t>
      </w:r>
    </w:p>
    <w:p w:rsidR="00F134B8" w:rsidRPr="00856D6C" w:rsidRDefault="00F134B8" w:rsidP="00F134B8">
      <w:pPr>
        <w:pStyle w:val="Ttulo2"/>
        <w:rPr>
          <w:b w:val="0"/>
          <w:i w:val="0"/>
          <w:lang w:val="pt-BR"/>
        </w:rPr>
      </w:pPr>
      <w:r w:rsidRPr="00856D6C">
        <w:rPr>
          <w:b w:val="0"/>
          <w:i w:val="0"/>
          <w:lang w:val="pt-BR"/>
        </w:rPr>
        <w:t>3.2</w:t>
      </w:r>
      <w:proofErr w:type="gramStart"/>
      <w:r w:rsidR="00BE6778" w:rsidRPr="00856D6C">
        <w:rPr>
          <w:b w:val="0"/>
          <w:i w:val="0"/>
          <w:lang w:val="pt-BR"/>
        </w:rPr>
        <w:t xml:space="preserve"> </w:t>
      </w:r>
      <w:r w:rsidR="00266CD4" w:rsidRPr="00856D6C">
        <w:rPr>
          <w:b w:val="0"/>
          <w:i w:val="0"/>
          <w:lang w:val="pt-BR"/>
        </w:rPr>
        <w:t xml:space="preserve"> </w:t>
      </w:r>
      <w:proofErr w:type="gramEnd"/>
      <w:r w:rsidRPr="00856D6C">
        <w:rPr>
          <w:b w:val="0"/>
          <w:i w:val="0"/>
          <w:lang w:val="pt-BR"/>
        </w:rPr>
        <w:t>Determinação de propriedades de transmissão de vapor de água</w:t>
      </w:r>
    </w:p>
    <w:p w:rsidR="00F134B8" w:rsidRPr="00A068AB" w:rsidRDefault="00F134B8" w:rsidP="00BE6778">
      <w:pPr>
        <w:pStyle w:val="Paragraph"/>
        <w:spacing w:before="0" w:line="360" w:lineRule="auto"/>
        <w:jc w:val="both"/>
        <w:rPr>
          <w:i/>
          <w:lang w:val="pt-BR"/>
        </w:rPr>
      </w:pPr>
      <w:r w:rsidRPr="00F134B8">
        <w:rPr>
          <w:lang w:val="pt-BR"/>
        </w:rPr>
        <w:t xml:space="preserve">O ensaio foi realizado de acordo com as diretrizes da norma </w:t>
      </w:r>
      <w:r w:rsidRPr="00A068AB">
        <w:rPr>
          <w:i/>
          <w:lang w:val="pt-BR"/>
        </w:rPr>
        <w:t xml:space="preserve">EN ISO 12572: 2001, </w:t>
      </w:r>
      <w:proofErr w:type="spellStart"/>
      <w:r w:rsidRPr="00A068AB">
        <w:rPr>
          <w:i/>
          <w:lang w:val="pt-BR"/>
        </w:rPr>
        <w:t>Higrothermal</w:t>
      </w:r>
      <w:proofErr w:type="spellEnd"/>
      <w:r w:rsidRPr="00A068AB">
        <w:rPr>
          <w:i/>
          <w:lang w:val="pt-BR"/>
        </w:rPr>
        <w:t xml:space="preserve"> </w:t>
      </w:r>
      <w:proofErr w:type="gramStart"/>
      <w:r w:rsidRPr="00A068AB">
        <w:rPr>
          <w:i/>
          <w:lang w:val="pt-BR"/>
        </w:rPr>
        <w:t>Performance</w:t>
      </w:r>
      <w:proofErr w:type="gramEnd"/>
      <w:r w:rsidRPr="00A068AB">
        <w:rPr>
          <w:i/>
          <w:lang w:val="pt-BR"/>
        </w:rPr>
        <w:t xml:space="preserve"> </w:t>
      </w:r>
      <w:proofErr w:type="spellStart"/>
      <w:r w:rsidRPr="00A068AB">
        <w:rPr>
          <w:i/>
          <w:lang w:val="pt-BR"/>
        </w:rPr>
        <w:t>of</w:t>
      </w:r>
      <w:proofErr w:type="spellEnd"/>
      <w:r w:rsidRPr="00A068AB">
        <w:rPr>
          <w:i/>
          <w:lang w:val="pt-BR"/>
        </w:rPr>
        <w:t xml:space="preserve"> </w:t>
      </w:r>
      <w:proofErr w:type="spellStart"/>
      <w:r w:rsidRPr="00A068AB">
        <w:rPr>
          <w:i/>
          <w:lang w:val="pt-BR"/>
        </w:rPr>
        <w:t>Buildings</w:t>
      </w:r>
      <w:proofErr w:type="spellEnd"/>
      <w:r w:rsidRPr="00A068AB">
        <w:rPr>
          <w:i/>
          <w:lang w:val="pt-BR"/>
        </w:rPr>
        <w:t xml:space="preserve"> </w:t>
      </w:r>
      <w:proofErr w:type="spellStart"/>
      <w:r w:rsidRPr="00A068AB">
        <w:rPr>
          <w:i/>
          <w:lang w:val="pt-BR"/>
        </w:rPr>
        <w:t>Materials</w:t>
      </w:r>
      <w:proofErr w:type="spellEnd"/>
      <w:r w:rsidRPr="00A068AB">
        <w:rPr>
          <w:i/>
          <w:lang w:val="pt-BR"/>
        </w:rPr>
        <w:t xml:space="preserve"> </w:t>
      </w:r>
      <w:proofErr w:type="spellStart"/>
      <w:r w:rsidRPr="00A068AB">
        <w:rPr>
          <w:i/>
          <w:lang w:val="pt-BR"/>
        </w:rPr>
        <w:t>and</w:t>
      </w:r>
      <w:proofErr w:type="spellEnd"/>
      <w:r w:rsidRPr="00A068AB">
        <w:rPr>
          <w:i/>
          <w:lang w:val="pt-BR"/>
        </w:rPr>
        <w:t xml:space="preserve"> </w:t>
      </w:r>
      <w:proofErr w:type="spellStart"/>
      <w:r w:rsidRPr="00A068AB">
        <w:rPr>
          <w:i/>
          <w:lang w:val="pt-BR"/>
        </w:rPr>
        <w:t>Products</w:t>
      </w:r>
      <w:proofErr w:type="spellEnd"/>
      <w:r w:rsidRPr="00A068AB">
        <w:rPr>
          <w:i/>
          <w:lang w:val="pt-BR"/>
        </w:rPr>
        <w:t xml:space="preserve">: </w:t>
      </w:r>
      <w:proofErr w:type="spellStart"/>
      <w:r w:rsidRPr="00A068AB">
        <w:rPr>
          <w:i/>
          <w:lang w:val="pt-BR"/>
        </w:rPr>
        <w:t>Determination</w:t>
      </w:r>
      <w:proofErr w:type="spellEnd"/>
      <w:r w:rsidRPr="00A068AB">
        <w:rPr>
          <w:i/>
          <w:lang w:val="pt-BR"/>
        </w:rPr>
        <w:t xml:space="preserve"> </w:t>
      </w:r>
      <w:proofErr w:type="spellStart"/>
      <w:r w:rsidRPr="00A068AB">
        <w:rPr>
          <w:i/>
          <w:lang w:val="pt-BR"/>
        </w:rPr>
        <w:t>of</w:t>
      </w:r>
      <w:proofErr w:type="spellEnd"/>
      <w:r w:rsidRPr="00A068AB">
        <w:rPr>
          <w:i/>
          <w:lang w:val="pt-BR"/>
        </w:rPr>
        <w:t xml:space="preserve"> </w:t>
      </w:r>
      <w:proofErr w:type="spellStart"/>
      <w:r w:rsidRPr="00A068AB">
        <w:rPr>
          <w:i/>
          <w:lang w:val="pt-BR"/>
        </w:rPr>
        <w:t>Water</w:t>
      </w:r>
      <w:proofErr w:type="spellEnd"/>
      <w:r w:rsidRPr="00A068AB">
        <w:rPr>
          <w:i/>
          <w:lang w:val="pt-BR"/>
        </w:rPr>
        <w:t xml:space="preserve"> </w:t>
      </w:r>
      <w:proofErr w:type="spellStart"/>
      <w:r w:rsidRPr="00A068AB">
        <w:rPr>
          <w:i/>
          <w:lang w:val="pt-BR"/>
        </w:rPr>
        <w:t>Vapour</w:t>
      </w:r>
      <w:proofErr w:type="spellEnd"/>
      <w:r w:rsidRPr="00A068AB">
        <w:rPr>
          <w:i/>
          <w:lang w:val="pt-BR"/>
        </w:rPr>
        <w:t xml:space="preserve"> </w:t>
      </w:r>
      <w:proofErr w:type="spellStart"/>
      <w:r w:rsidRPr="00A068AB">
        <w:rPr>
          <w:i/>
          <w:lang w:val="pt-BR"/>
        </w:rPr>
        <w:t>Transmission</w:t>
      </w:r>
      <w:proofErr w:type="spellEnd"/>
      <w:r w:rsidRPr="00A068AB">
        <w:rPr>
          <w:i/>
          <w:lang w:val="pt-BR"/>
        </w:rPr>
        <w:t xml:space="preserve"> </w:t>
      </w:r>
      <w:proofErr w:type="spellStart"/>
      <w:r w:rsidRPr="00A068AB">
        <w:rPr>
          <w:i/>
          <w:lang w:val="pt-BR"/>
        </w:rPr>
        <w:t>Properties</w:t>
      </w:r>
      <w:proofErr w:type="spellEnd"/>
      <w:r w:rsidRPr="00A068AB">
        <w:rPr>
          <w:i/>
          <w:lang w:val="pt-BR"/>
        </w:rPr>
        <w:t xml:space="preserve">. </w:t>
      </w:r>
    </w:p>
    <w:p w:rsidR="00F134B8" w:rsidRPr="00F134B8" w:rsidRDefault="00F134B8" w:rsidP="00BE6778">
      <w:pPr>
        <w:pStyle w:val="Paragraph"/>
        <w:spacing w:before="0" w:line="360" w:lineRule="auto"/>
        <w:jc w:val="both"/>
        <w:rPr>
          <w:lang w:val="pt-BR"/>
        </w:rPr>
      </w:pPr>
      <w:r w:rsidRPr="00F134B8">
        <w:rPr>
          <w:lang w:val="pt-BR"/>
        </w:rPr>
        <w:t>O ensaio foi realizado numa condição de contorno 23-0/85, que representa uma temperatura de 23ºC, e umidade relativa do ar de 0 a 3% no interior do recipiente e de 85 ± 3% na câmara de ensaio. O dessecante utilizado na realização do ensaio foi cloreto de cálcio (</w:t>
      </w:r>
      <w:proofErr w:type="gramStart"/>
      <w:r w:rsidRPr="00F134B8">
        <w:rPr>
          <w:lang w:val="pt-BR"/>
        </w:rPr>
        <w:t>CaCl</w:t>
      </w:r>
      <w:r w:rsidRPr="00A068AB">
        <w:rPr>
          <w:vertAlign w:val="subscript"/>
          <w:lang w:val="pt-BR"/>
        </w:rPr>
        <w:t>2</w:t>
      </w:r>
      <w:proofErr w:type="gramEnd"/>
      <w:r w:rsidRPr="00F134B8">
        <w:rPr>
          <w:lang w:val="pt-BR"/>
        </w:rPr>
        <w:t>).</w:t>
      </w:r>
    </w:p>
    <w:p w:rsidR="00F134B8" w:rsidRDefault="00F134B8" w:rsidP="00F134B8">
      <w:pPr>
        <w:pStyle w:val="Paragraph"/>
        <w:spacing w:before="0" w:line="360" w:lineRule="auto"/>
        <w:jc w:val="both"/>
        <w:rPr>
          <w:lang w:val="pt-BR"/>
        </w:rPr>
      </w:pPr>
      <w:r w:rsidRPr="00F134B8">
        <w:rPr>
          <w:lang w:val="pt-BR"/>
        </w:rPr>
        <w:t>Foram determinadas as seguintes propriedades de transmissão de vapor:</w:t>
      </w:r>
    </w:p>
    <w:p w:rsidR="00424D7A" w:rsidRPr="00424D7A" w:rsidRDefault="00424D7A" w:rsidP="00424D7A">
      <w:pPr>
        <w:pStyle w:val="Newparagraph"/>
        <w:rPr>
          <w:lang w:val="pt-BR"/>
        </w:rPr>
      </w:pPr>
    </w:p>
    <w:p w:rsidR="00F134B8" w:rsidRPr="00F134B8" w:rsidRDefault="00F134B8" w:rsidP="00F134B8">
      <w:pPr>
        <w:pStyle w:val="Paragraph"/>
        <w:spacing w:before="0" w:line="360" w:lineRule="auto"/>
        <w:jc w:val="both"/>
        <w:rPr>
          <w:lang w:val="pt-BR"/>
        </w:rPr>
      </w:pPr>
      <w:r w:rsidRPr="00F134B8">
        <w:rPr>
          <w:lang w:val="pt-BR"/>
        </w:rPr>
        <w:t>I.</w:t>
      </w:r>
      <w:r w:rsidRPr="00F134B8">
        <w:rPr>
          <w:lang w:val="pt-BR"/>
        </w:rPr>
        <w:tab/>
        <w:t xml:space="preserve">Permeabilidade – </w:t>
      </w:r>
      <w:proofErr w:type="spellStart"/>
      <w:r w:rsidRPr="00F134B8">
        <w:rPr>
          <w:lang w:val="pt-BR"/>
        </w:rPr>
        <w:t>δp</w:t>
      </w:r>
      <w:proofErr w:type="spellEnd"/>
      <w:r w:rsidRPr="00F134B8">
        <w:rPr>
          <w:lang w:val="pt-BR"/>
        </w:rPr>
        <w:t xml:space="preserve"> (</w:t>
      </w:r>
      <w:proofErr w:type="gramStart"/>
      <w:r w:rsidRPr="00F134B8">
        <w:rPr>
          <w:lang w:val="pt-BR"/>
        </w:rPr>
        <w:t>kg/</w:t>
      </w:r>
      <w:proofErr w:type="spellStart"/>
      <w:r w:rsidRPr="00F134B8">
        <w:rPr>
          <w:lang w:val="pt-BR"/>
        </w:rPr>
        <w:t>m.</w:t>
      </w:r>
      <w:proofErr w:type="gramEnd"/>
      <w:r w:rsidRPr="00F134B8">
        <w:rPr>
          <w:lang w:val="pt-BR"/>
        </w:rPr>
        <w:t>s.Pa</w:t>
      </w:r>
      <w:proofErr w:type="spellEnd"/>
      <w:r w:rsidRPr="00F134B8">
        <w:rPr>
          <w:lang w:val="pt-BR"/>
        </w:rPr>
        <w:t xml:space="preserve">): Quantidade de vapor que passa por unidade de superfície de um material de espessura unitária, por unidade de tempo e quando entre as suas faces se estabelece uma diferença de pressão unitária. </w:t>
      </w:r>
    </w:p>
    <w:p w:rsidR="00F134B8" w:rsidRPr="00F134B8" w:rsidRDefault="00F134B8" w:rsidP="00F134B8">
      <w:pPr>
        <w:pStyle w:val="Paragraph"/>
        <w:spacing w:before="0" w:line="360" w:lineRule="auto"/>
        <w:jc w:val="both"/>
        <w:rPr>
          <w:lang w:val="pt-BR"/>
        </w:rPr>
      </w:pPr>
      <w:r w:rsidRPr="00F134B8">
        <w:rPr>
          <w:lang w:val="pt-BR"/>
        </w:rPr>
        <w:t>II.</w:t>
      </w:r>
      <w:r w:rsidRPr="00F134B8">
        <w:rPr>
          <w:lang w:val="pt-BR"/>
        </w:rPr>
        <w:tab/>
        <w:t xml:space="preserve">Permeância – </w:t>
      </w:r>
      <w:proofErr w:type="spellStart"/>
      <w:r w:rsidRPr="00F134B8">
        <w:rPr>
          <w:lang w:val="pt-BR"/>
        </w:rPr>
        <w:t>wp</w:t>
      </w:r>
      <w:proofErr w:type="spellEnd"/>
      <w:r w:rsidRPr="00F134B8">
        <w:rPr>
          <w:lang w:val="pt-BR"/>
        </w:rPr>
        <w:t xml:space="preserve"> (kg/(</w:t>
      </w:r>
      <w:proofErr w:type="gramStart"/>
      <w:r w:rsidRPr="00F134B8">
        <w:rPr>
          <w:lang w:val="pt-BR"/>
        </w:rPr>
        <w:t>m</w:t>
      </w:r>
      <w:r w:rsidRPr="00A068AB">
        <w:rPr>
          <w:vertAlign w:val="superscript"/>
          <w:lang w:val="pt-BR"/>
        </w:rPr>
        <w:t>2</w:t>
      </w:r>
      <w:r w:rsidRPr="00F134B8">
        <w:rPr>
          <w:lang w:val="pt-BR"/>
        </w:rPr>
        <w:t>.</w:t>
      </w:r>
      <w:proofErr w:type="gramEnd"/>
      <w:r w:rsidRPr="00F134B8">
        <w:rPr>
          <w:lang w:val="pt-BR"/>
        </w:rPr>
        <w:t xml:space="preserve">s.Pa)): Quantidade de vapor que passa por unidade de superfície de um material com uma espessura determinada, por unidade de tempo e quando entre as suas faces se estabelece uma diferença de pressão unitária. </w:t>
      </w:r>
    </w:p>
    <w:p w:rsidR="00F134B8" w:rsidRPr="00F134B8" w:rsidRDefault="00F134B8" w:rsidP="00F134B8">
      <w:pPr>
        <w:pStyle w:val="Paragraph"/>
        <w:spacing w:before="0" w:line="360" w:lineRule="auto"/>
        <w:jc w:val="both"/>
        <w:rPr>
          <w:lang w:val="pt-BR"/>
        </w:rPr>
      </w:pPr>
      <w:r w:rsidRPr="00F134B8">
        <w:rPr>
          <w:lang w:val="pt-BR"/>
        </w:rPr>
        <w:t>III.</w:t>
      </w:r>
      <w:r w:rsidRPr="00F134B8">
        <w:rPr>
          <w:lang w:val="pt-BR"/>
        </w:rPr>
        <w:tab/>
        <w:t xml:space="preserve">Camada de ar equivalente – </w:t>
      </w:r>
      <w:proofErr w:type="spellStart"/>
      <w:r w:rsidRPr="00F134B8">
        <w:rPr>
          <w:lang w:val="pt-BR"/>
        </w:rPr>
        <w:t>Sd</w:t>
      </w:r>
      <w:proofErr w:type="spellEnd"/>
      <w:r w:rsidRPr="00F134B8">
        <w:rPr>
          <w:lang w:val="pt-BR"/>
        </w:rPr>
        <w:t xml:space="preserve"> (m): grandeza de caráter prático que indica a espessura (em metros) de uma camada de ar em repouso que oferece a mesma resistência à difusão do </w:t>
      </w:r>
      <w:r w:rsidRPr="00F134B8">
        <w:rPr>
          <w:lang w:val="pt-BR"/>
        </w:rPr>
        <w:lastRenderedPageBreak/>
        <w:t>vapor de água que a resistência à difusão do vapor de água da amostra analisada.</w:t>
      </w:r>
    </w:p>
    <w:p w:rsidR="00F134B8" w:rsidRPr="00F134B8" w:rsidRDefault="00F134B8" w:rsidP="00F134B8">
      <w:pPr>
        <w:pStyle w:val="Paragraph"/>
        <w:spacing w:before="0" w:line="360" w:lineRule="auto"/>
        <w:jc w:val="both"/>
        <w:rPr>
          <w:lang w:val="pt-BR"/>
        </w:rPr>
      </w:pPr>
      <w:r w:rsidRPr="00F134B8">
        <w:rPr>
          <w:lang w:val="pt-BR"/>
        </w:rPr>
        <w:t xml:space="preserve">Conforme recomendações da norma EN ISO 12572: 2001 - Anexo E: “para películas muito finas, cuja espessura não é possível determinar por meios convencionais, não é usual referir-se à sua permeabilidade. Para esses casos apresenta-se a permeância ou a resistência ao vapor de água (inverso da </w:t>
      </w:r>
      <w:r w:rsidR="00A068AB">
        <w:rPr>
          <w:lang w:val="pt-BR"/>
        </w:rPr>
        <w:t>permeância)</w:t>
      </w:r>
      <w:r w:rsidR="00A068AB" w:rsidRPr="00F134B8">
        <w:rPr>
          <w:lang w:val="pt-BR"/>
        </w:rPr>
        <w:t>”</w:t>
      </w:r>
      <w:r w:rsidRPr="00F134B8">
        <w:rPr>
          <w:lang w:val="pt-BR"/>
        </w:rPr>
        <w:t xml:space="preserve">. Incluem-se, também, nesses casos, as películas frágeis ou quebradiças, conforme NP EN ISO 7783-2: 2001 – Tintas e vernizes. Materiais e esquemas de pintura para rebocos exteriores e </w:t>
      </w:r>
      <w:proofErr w:type="spellStart"/>
      <w:r w:rsidRPr="00F134B8">
        <w:rPr>
          <w:lang w:val="pt-BR"/>
        </w:rPr>
        <w:t>betão</w:t>
      </w:r>
      <w:proofErr w:type="spellEnd"/>
      <w:r w:rsidRPr="00F134B8">
        <w:rPr>
          <w:lang w:val="pt-BR"/>
        </w:rPr>
        <w:t>. Parte 2: Determinação e classificação da velocidade de transmissão de vapor de água (permeabilidade).</w:t>
      </w:r>
    </w:p>
    <w:p w:rsidR="00F134B8" w:rsidRPr="00F134B8" w:rsidRDefault="00F134B8" w:rsidP="00F134B8">
      <w:pPr>
        <w:pStyle w:val="Paragraph"/>
        <w:spacing w:before="0" w:line="360" w:lineRule="auto"/>
        <w:jc w:val="both"/>
        <w:rPr>
          <w:lang w:val="pt-BR"/>
        </w:rPr>
      </w:pPr>
      <w:r w:rsidRPr="00F134B8">
        <w:rPr>
          <w:lang w:val="pt-BR"/>
        </w:rPr>
        <w:t>Para realização do ensaio os corpos de prova coletados na obra foram segmentados nas dimensões apr</w:t>
      </w:r>
      <w:r w:rsidR="00187155">
        <w:rPr>
          <w:lang w:val="pt-BR"/>
        </w:rPr>
        <w:t>oximadas de 8,0 cm de diâmetro.</w:t>
      </w:r>
    </w:p>
    <w:p w:rsidR="00F134B8" w:rsidRPr="00F134B8" w:rsidRDefault="00F134B8" w:rsidP="00F134B8">
      <w:pPr>
        <w:pStyle w:val="Paragraph"/>
        <w:spacing w:before="0" w:line="360" w:lineRule="auto"/>
        <w:jc w:val="both"/>
        <w:rPr>
          <w:lang w:val="pt-BR"/>
        </w:rPr>
      </w:pPr>
      <w:r w:rsidRPr="00F134B8">
        <w:rPr>
          <w:lang w:val="pt-BR"/>
        </w:rPr>
        <w:t>A determinação de propriedades de transmissão de vapor de água foi realizada de duas formas:</w:t>
      </w:r>
    </w:p>
    <w:p w:rsidR="00F134B8" w:rsidRPr="00F134B8" w:rsidRDefault="00D75415" w:rsidP="00F134B8">
      <w:pPr>
        <w:pStyle w:val="Paragraph"/>
        <w:spacing w:before="0" w:line="360" w:lineRule="auto"/>
        <w:jc w:val="both"/>
        <w:rPr>
          <w:lang w:val="pt-BR"/>
        </w:rPr>
      </w:pPr>
      <w:r>
        <w:rPr>
          <w:lang w:val="pt-BR"/>
        </w:rPr>
        <w:t>a) d</w:t>
      </w:r>
      <w:r w:rsidR="00F134B8" w:rsidRPr="00F134B8">
        <w:rPr>
          <w:lang w:val="pt-BR"/>
        </w:rPr>
        <w:t xml:space="preserve">o sistema de revestimento sintético texturizado (emboço + revestimento). Esse ensaio foi identificado como </w:t>
      </w:r>
      <w:r w:rsidR="00F134B8" w:rsidRPr="007E0B79">
        <w:rPr>
          <w:b/>
          <w:lang w:val="pt-BR"/>
        </w:rPr>
        <w:t>E5</w:t>
      </w:r>
      <w:r w:rsidR="00F134B8" w:rsidRPr="00F134B8">
        <w:rPr>
          <w:lang w:val="pt-BR"/>
        </w:rPr>
        <w:t xml:space="preserve"> e </w:t>
      </w:r>
      <w:r w:rsidR="00F134B8" w:rsidRPr="007E0B79">
        <w:rPr>
          <w:b/>
          <w:lang w:val="pt-BR"/>
        </w:rPr>
        <w:t>E6</w:t>
      </w:r>
      <w:r w:rsidR="00F134B8" w:rsidRPr="00F134B8">
        <w:rPr>
          <w:lang w:val="pt-BR"/>
        </w:rPr>
        <w:t>.</w:t>
      </w:r>
    </w:p>
    <w:p w:rsidR="00F134B8" w:rsidRDefault="00D75415" w:rsidP="00F134B8">
      <w:pPr>
        <w:pStyle w:val="Paragraph"/>
        <w:spacing w:before="0" w:line="360" w:lineRule="auto"/>
        <w:jc w:val="both"/>
        <w:rPr>
          <w:lang w:val="pt-BR"/>
        </w:rPr>
      </w:pPr>
      <w:r>
        <w:rPr>
          <w:lang w:val="pt-BR"/>
        </w:rPr>
        <w:t>b) s</w:t>
      </w:r>
      <w:r w:rsidR="00F134B8" w:rsidRPr="00F134B8">
        <w:rPr>
          <w:lang w:val="pt-BR"/>
        </w:rPr>
        <w:t>omente do emboço, após a remoção do revestimento sintético texturizado (</w:t>
      </w:r>
      <w:proofErr w:type="gramStart"/>
      <w:r w:rsidR="00F134B8" w:rsidRPr="00F134B8">
        <w:rPr>
          <w:lang w:val="pt-BR"/>
        </w:rPr>
        <w:t>3</w:t>
      </w:r>
      <w:proofErr w:type="gramEnd"/>
      <w:r w:rsidR="00F134B8" w:rsidRPr="00F134B8">
        <w:rPr>
          <w:lang w:val="pt-BR"/>
        </w:rPr>
        <w:t xml:space="preserve"> corpos de prova do </w:t>
      </w:r>
      <w:r w:rsidR="00F134B8" w:rsidRPr="007E0B79">
        <w:rPr>
          <w:b/>
          <w:lang w:val="pt-BR"/>
        </w:rPr>
        <w:t>E5</w:t>
      </w:r>
      <w:r w:rsidR="00F134B8" w:rsidRPr="00F134B8">
        <w:rPr>
          <w:lang w:val="pt-BR"/>
        </w:rPr>
        <w:t xml:space="preserve"> e 3 corpos de prova </w:t>
      </w:r>
      <w:r w:rsidR="00F134B8" w:rsidRPr="007E0B79">
        <w:rPr>
          <w:b/>
          <w:lang w:val="pt-BR"/>
        </w:rPr>
        <w:t>E6</w:t>
      </w:r>
      <w:r w:rsidR="00F134B8" w:rsidRPr="00F134B8">
        <w:rPr>
          <w:lang w:val="pt-BR"/>
        </w:rPr>
        <w:t xml:space="preserve">). Esse ensaio foi identificado como </w:t>
      </w:r>
      <w:r w:rsidR="00F134B8" w:rsidRPr="007E0B79">
        <w:rPr>
          <w:b/>
          <w:lang w:val="pt-BR"/>
        </w:rPr>
        <w:t>E7</w:t>
      </w:r>
      <w:r w:rsidR="00F134B8" w:rsidRPr="00F134B8">
        <w:rPr>
          <w:lang w:val="pt-BR"/>
        </w:rPr>
        <w:t>.</w:t>
      </w:r>
    </w:p>
    <w:p w:rsidR="00F134B8" w:rsidRPr="00856D6C" w:rsidRDefault="00F134B8" w:rsidP="00187155">
      <w:pPr>
        <w:pStyle w:val="Ttulo2"/>
        <w:rPr>
          <w:b w:val="0"/>
          <w:i w:val="0"/>
          <w:lang w:val="pt-BR"/>
        </w:rPr>
      </w:pPr>
      <w:r w:rsidRPr="00856D6C">
        <w:rPr>
          <w:b w:val="0"/>
          <w:i w:val="0"/>
          <w:lang w:val="pt-BR"/>
        </w:rPr>
        <w:t>3.</w:t>
      </w:r>
      <w:r w:rsidR="00187155" w:rsidRPr="00856D6C">
        <w:rPr>
          <w:b w:val="0"/>
          <w:i w:val="0"/>
          <w:lang w:val="pt-BR"/>
        </w:rPr>
        <w:t>3</w:t>
      </w:r>
      <w:proofErr w:type="gramStart"/>
      <w:r w:rsidR="00BE6778" w:rsidRPr="00856D6C">
        <w:rPr>
          <w:b w:val="0"/>
          <w:i w:val="0"/>
          <w:lang w:val="pt-BR"/>
        </w:rPr>
        <w:t xml:space="preserve"> </w:t>
      </w:r>
      <w:r w:rsidR="00695EB3" w:rsidRPr="00856D6C">
        <w:rPr>
          <w:b w:val="0"/>
          <w:i w:val="0"/>
          <w:lang w:val="pt-BR"/>
        </w:rPr>
        <w:t xml:space="preserve"> </w:t>
      </w:r>
      <w:proofErr w:type="gramEnd"/>
      <w:r w:rsidRPr="00856D6C">
        <w:rPr>
          <w:b w:val="0"/>
          <w:i w:val="0"/>
          <w:lang w:val="pt-BR"/>
        </w:rPr>
        <w:t>Determinação do teor de umidade</w:t>
      </w:r>
    </w:p>
    <w:p w:rsidR="00F134B8" w:rsidRPr="00F134B8" w:rsidRDefault="00F134B8" w:rsidP="00F134B8">
      <w:pPr>
        <w:pStyle w:val="Paragraph"/>
        <w:spacing w:before="0" w:line="360" w:lineRule="auto"/>
        <w:jc w:val="both"/>
        <w:rPr>
          <w:lang w:val="pt-BR"/>
        </w:rPr>
      </w:pPr>
      <w:r w:rsidRPr="00F134B8">
        <w:rPr>
          <w:lang w:val="pt-BR"/>
        </w:rPr>
        <w:t>O ensaio foi realizado conforme diretrizes da norma ABNT NBR 13.528: 2010 - Revestimentos de paredes e tetos de argamassas inorgânicas – Determinação da resistência de aderência à tração.</w:t>
      </w:r>
    </w:p>
    <w:p w:rsidR="00F134B8" w:rsidRPr="00F134B8" w:rsidRDefault="00F134B8" w:rsidP="00F134B8">
      <w:pPr>
        <w:pStyle w:val="Paragraph"/>
        <w:spacing w:before="0" w:line="360" w:lineRule="auto"/>
        <w:jc w:val="both"/>
        <w:rPr>
          <w:lang w:val="pt-BR"/>
        </w:rPr>
      </w:pPr>
      <w:r w:rsidRPr="00F134B8">
        <w:rPr>
          <w:lang w:val="pt-BR"/>
        </w:rPr>
        <w:t>Para a realização do ensaio foram utilizados os corpos de prova nas dimensões conforme foram coletados na obra (</w:t>
      </w:r>
      <w:r w:rsidR="00695EB3" w:rsidRPr="00F134B8">
        <w:rPr>
          <w:lang w:val="pt-BR"/>
        </w:rPr>
        <w:t>50 mm</w:t>
      </w:r>
      <w:proofErr w:type="gramStart"/>
      <w:r w:rsidR="00695EB3" w:rsidRPr="00F134B8">
        <w:rPr>
          <w:lang w:val="pt-BR"/>
        </w:rPr>
        <w:t xml:space="preserve"> </w:t>
      </w:r>
      <w:r w:rsidR="00695EB3">
        <w:rPr>
          <w:lang w:val="pt-BR"/>
        </w:rPr>
        <w:t>ou seja</w:t>
      </w:r>
      <w:proofErr w:type="gramEnd"/>
      <w:r w:rsidR="00695EB3">
        <w:rPr>
          <w:lang w:val="pt-BR"/>
        </w:rPr>
        <w:t xml:space="preserve"> </w:t>
      </w:r>
      <w:r w:rsidR="00695EB3" w:rsidRPr="00F134B8">
        <w:rPr>
          <w:lang w:val="pt-BR"/>
        </w:rPr>
        <w:t xml:space="preserve">diâmetro </w:t>
      </w:r>
      <w:r w:rsidR="00695EB3">
        <w:rPr>
          <w:lang w:val="pt-BR"/>
        </w:rPr>
        <w:t>da serra copo d</w:t>
      </w:r>
      <w:r w:rsidRPr="00F134B8">
        <w:rPr>
          <w:lang w:val="pt-BR"/>
        </w:rPr>
        <w:t xml:space="preserve">iamantada). O ensaio foi identificado como </w:t>
      </w:r>
      <w:r w:rsidRPr="00695EB3">
        <w:rPr>
          <w:b/>
          <w:lang w:val="pt-BR"/>
        </w:rPr>
        <w:t>E10</w:t>
      </w:r>
      <w:r w:rsidRPr="00F134B8">
        <w:rPr>
          <w:lang w:val="pt-BR"/>
        </w:rPr>
        <w:t xml:space="preserve"> e os corpos de prova foram identificados da seguinte forma:</w:t>
      </w:r>
    </w:p>
    <w:p w:rsidR="00F134B8" w:rsidRPr="00F134B8" w:rsidRDefault="00D75415" w:rsidP="00F134B8">
      <w:pPr>
        <w:pStyle w:val="Paragraph"/>
        <w:spacing w:before="0" w:line="360" w:lineRule="auto"/>
        <w:jc w:val="both"/>
        <w:rPr>
          <w:lang w:val="pt-BR"/>
        </w:rPr>
      </w:pPr>
      <w:r>
        <w:rPr>
          <w:lang w:val="pt-BR"/>
        </w:rPr>
        <w:t>a) r</w:t>
      </w:r>
      <w:r w:rsidR="00F134B8" w:rsidRPr="00F134B8">
        <w:rPr>
          <w:lang w:val="pt-BR"/>
        </w:rPr>
        <w:t>egião do revestimento com bolha (</w:t>
      </w:r>
      <w:proofErr w:type="spellStart"/>
      <w:r w:rsidR="00F134B8" w:rsidRPr="00F134B8">
        <w:rPr>
          <w:lang w:val="pt-BR"/>
        </w:rPr>
        <w:t>estufamento</w:t>
      </w:r>
      <w:proofErr w:type="spellEnd"/>
      <w:r w:rsidR="00F134B8" w:rsidRPr="00F134B8">
        <w:rPr>
          <w:lang w:val="pt-BR"/>
        </w:rPr>
        <w:t xml:space="preserve">): </w:t>
      </w:r>
      <w:r w:rsidR="00F134B8" w:rsidRPr="00695EB3">
        <w:rPr>
          <w:b/>
          <w:lang w:val="pt-BR"/>
        </w:rPr>
        <w:t xml:space="preserve">CP </w:t>
      </w:r>
      <w:proofErr w:type="gramStart"/>
      <w:r w:rsidR="00F134B8" w:rsidRPr="00695EB3">
        <w:rPr>
          <w:b/>
          <w:lang w:val="pt-BR"/>
        </w:rPr>
        <w:t>1</w:t>
      </w:r>
      <w:proofErr w:type="gramEnd"/>
      <w:r w:rsidR="00695EB3">
        <w:rPr>
          <w:b/>
          <w:lang w:val="pt-BR"/>
        </w:rPr>
        <w:t xml:space="preserve">, CP2 </w:t>
      </w:r>
      <w:r w:rsidR="00695EB3" w:rsidRPr="00695EB3">
        <w:rPr>
          <w:lang w:val="pt-BR"/>
        </w:rPr>
        <w:t>e</w:t>
      </w:r>
      <w:r w:rsidR="00F134B8" w:rsidRPr="00F134B8">
        <w:rPr>
          <w:lang w:val="pt-BR"/>
        </w:rPr>
        <w:t xml:space="preserve"> </w:t>
      </w:r>
      <w:r w:rsidR="00695EB3" w:rsidRPr="00695EB3">
        <w:rPr>
          <w:b/>
          <w:lang w:val="pt-BR"/>
        </w:rPr>
        <w:t xml:space="preserve">CP </w:t>
      </w:r>
      <w:r w:rsidR="00F134B8" w:rsidRPr="00695EB3">
        <w:rPr>
          <w:b/>
          <w:lang w:val="pt-BR"/>
        </w:rPr>
        <w:t>3</w:t>
      </w:r>
      <w:r w:rsidR="00F134B8" w:rsidRPr="00F134B8">
        <w:rPr>
          <w:lang w:val="pt-BR"/>
        </w:rPr>
        <w:t>.</w:t>
      </w:r>
    </w:p>
    <w:p w:rsidR="00F134B8" w:rsidRPr="00F134B8" w:rsidRDefault="00D75415" w:rsidP="00F134B8">
      <w:pPr>
        <w:pStyle w:val="Paragraph"/>
        <w:spacing w:before="0" w:line="360" w:lineRule="auto"/>
        <w:jc w:val="both"/>
        <w:rPr>
          <w:lang w:val="pt-BR"/>
        </w:rPr>
      </w:pPr>
      <w:r>
        <w:rPr>
          <w:lang w:val="pt-BR"/>
        </w:rPr>
        <w:t>b) r</w:t>
      </w:r>
      <w:r w:rsidR="00F134B8" w:rsidRPr="00F134B8">
        <w:rPr>
          <w:lang w:val="pt-BR"/>
        </w:rPr>
        <w:t xml:space="preserve">egião sã do revestimento: </w:t>
      </w:r>
      <w:r w:rsidR="00F134B8" w:rsidRPr="00695EB3">
        <w:rPr>
          <w:b/>
          <w:lang w:val="pt-BR"/>
        </w:rPr>
        <w:t xml:space="preserve">CP </w:t>
      </w:r>
      <w:proofErr w:type="gramStart"/>
      <w:r w:rsidR="00F134B8" w:rsidRPr="00695EB3">
        <w:rPr>
          <w:b/>
          <w:lang w:val="pt-BR"/>
        </w:rPr>
        <w:t>4</w:t>
      </w:r>
      <w:proofErr w:type="gramEnd"/>
      <w:r w:rsidR="00695EB3">
        <w:rPr>
          <w:lang w:val="pt-BR"/>
        </w:rPr>
        <w:t>,</w:t>
      </w:r>
      <w:r w:rsidR="00F134B8" w:rsidRPr="00F134B8">
        <w:rPr>
          <w:lang w:val="pt-BR"/>
        </w:rPr>
        <w:t xml:space="preserve"> </w:t>
      </w:r>
      <w:r w:rsidR="00695EB3" w:rsidRPr="00695EB3">
        <w:rPr>
          <w:b/>
          <w:lang w:val="pt-BR"/>
        </w:rPr>
        <w:t>CP 5</w:t>
      </w:r>
      <w:r w:rsidR="00695EB3">
        <w:rPr>
          <w:lang w:val="pt-BR"/>
        </w:rPr>
        <w:t xml:space="preserve"> e</w:t>
      </w:r>
      <w:r w:rsidR="00695EB3" w:rsidRPr="00F134B8">
        <w:rPr>
          <w:lang w:val="pt-BR"/>
        </w:rPr>
        <w:t xml:space="preserve"> </w:t>
      </w:r>
      <w:r w:rsidR="00695EB3" w:rsidRPr="00695EB3">
        <w:rPr>
          <w:b/>
          <w:lang w:val="pt-BR"/>
        </w:rPr>
        <w:t xml:space="preserve">CP </w:t>
      </w:r>
      <w:r w:rsidR="00F134B8" w:rsidRPr="00695EB3">
        <w:rPr>
          <w:b/>
          <w:lang w:val="pt-BR"/>
        </w:rPr>
        <w:t>6</w:t>
      </w:r>
      <w:r w:rsidR="00F134B8" w:rsidRPr="00F134B8">
        <w:rPr>
          <w:lang w:val="pt-BR"/>
        </w:rPr>
        <w:t>.</w:t>
      </w:r>
    </w:p>
    <w:p w:rsidR="00F134B8" w:rsidRPr="009830F0" w:rsidRDefault="00BE6778" w:rsidP="00187155">
      <w:pPr>
        <w:pStyle w:val="Ttulo1"/>
        <w:rPr>
          <w:b w:val="0"/>
          <w:sz w:val="28"/>
          <w:lang w:val="pt-BR"/>
        </w:rPr>
      </w:pPr>
      <w:r w:rsidRPr="009830F0">
        <w:rPr>
          <w:b w:val="0"/>
          <w:sz w:val="28"/>
          <w:lang w:val="pt-BR"/>
        </w:rPr>
        <w:lastRenderedPageBreak/>
        <w:t xml:space="preserve">4. </w:t>
      </w:r>
      <w:r w:rsidR="00F134B8" w:rsidRPr="009830F0">
        <w:rPr>
          <w:b w:val="0"/>
          <w:sz w:val="28"/>
          <w:lang w:val="pt-BR"/>
        </w:rPr>
        <w:t>R</w:t>
      </w:r>
      <w:r w:rsidR="000C4832" w:rsidRPr="009830F0">
        <w:rPr>
          <w:b w:val="0"/>
          <w:sz w:val="28"/>
          <w:lang w:val="pt-BR"/>
        </w:rPr>
        <w:t>esultados dos ensaios</w:t>
      </w:r>
    </w:p>
    <w:p w:rsidR="00F134B8" w:rsidRPr="00856D6C" w:rsidRDefault="00F134B8" w:rsidP="00187155">
      <w:pPr>
        <w:pStyle w:val="Ttulo2"/>
        <w:spacing w:before="120"/>
        <w:rPr>
          <w:b w:val="0"/>
          <w:i w:val="0"/>
          <w:lang w:val="pt-BR"/>
        </w:rPr>
      </w:pPr>
      <w:r w:rsidRPr="00856D6C">
        <w:rPr>
          <w:b w:val="0"/>
          <w:i w:val="0"/>
          <w:lang w:val="pt-BR"/>
        </w:rPr>
        <w:t>4.</w:t>
      </w:r>
      <w:r w:rsidR="000C4832" w:rsidRPr="00856D6C">
        <w:rPr>
          <w:b w:val="0"/>
          <w:i w:val="0"/>
          <w:lang w:val="pt-BR"/>
        </w:rPr>
        <w:t>1</w:t>
      </w:r>
      <w:proofErr w:type="gramStart"/>
      <w:r w:rsidR="00BE6778" w:rsidRPr="00856D6C">
        <w:rPr>
          <w:b w:val="0"/>
          <w:i w:val="0"/>
          <w:lang w:val="pt-BR"/>
        </w:rPr>
        <w:t xml:space="preserve"> </w:t>
      </w:r>
      <w:r w:rsidR="00076469" w:rsidRPr="00856D6C">
        <w:rPr>
          <w:b w:val="0"/>
          <w:i w:val="0"/>
          <w:lang w:val="pt-BR"/>
        </w:rPr>
        <w:t xml:space="preserve"> </w:t>
      </w:r>
      <w:proofErr w:type="gramEnd"/>
      <w:r w:rsidRPr="00856D6C">
        <w:rPr>
          <w:b w:val="0"/>
          <w:i w:val="0"/>
          <w:lang w:val="pt-BR"/>
        </w:rPr>
        <w:t>Determinação da absorção de água por capilaridade</w:t>
      </w:r>
    </w:p>
    <w:p w:rsidR="00F134B8" w:rsidRDefault="00F134B8" w:rsidP="00187155">
      <w:pPr>
        <w:pStyle w:val="Paragraph"/>
        <w:spacing w:before="0" w:line="360" w:lineRule="auto"/>
        <w:jc w:val="both"/>
        <w:rPr>
          <w:lang w:val="pt-BR"/>
        </w:rPr>
      </w:pPr>
      <w:r w:rsidRPr="00F134B8">
        <w:rPr>
          <w:lang w:val="pt-BR"/>
        </w:rPr>
        <w:t xml:space="preserve">Os resultados obtidos constam das </w:t>
      </w:r>
      <w:r w:rsidRPr="004F6491">
        <w:rPr>
          <w:b/>
          <w:lang w:val="pt-BR"/>
        </w:rPr>
        <w:t>Tabelas de 1 a 4</w:t>
      </w:r>
      <w:r w:rsidRPr="00F134B8">
        <w:rPr>
          <w:lang w:val="pt-BR"/>
        </w:rPr>
        <w:t xml:space="preserve">. Nas </w:t>
      </w:r>
      <w:r w:rsidRPr="004F6491">
        <w:rPr>
          <w:b/>
          <w:lang w:val="pt-BR"/>
        </w:rPr>
        <w:t>Figuras de 1 a 4</w:t>
      </w:r>
      <w:r w:rsidRPr="00F134B8">
        <w:rPr>
          <w:lang w:val="pt-BR"/>
        </w:rPr>
        <w:t xml:space="preserve"> estão ilustradas graficamente a evolução da absorção de água por unidade de área em função da raiz quadrada do tempo (√t).</w:t>
      </w:r>
    </w:p>
    <w:p w:rsidR="00187155" w:rsidRPr="0043127F" w:rsidRDefault="00187155" w:rsidP="00187155">
      <w:pPr>
        <w:pStyle w:val="Subttulo"/>
        <w:rPr>
          <w:rStyle w:val="AcimatabelaChar"/>
          <w:rFonts w:ascii="Times New Roman" w:hAnsi="Times New Roman" w:cs="Times New Roman"/>
          <w:sz w:val="24"/>
          <w:szCs w:val="24"/>
        </w:rPr>
      </w:pPr>
      <w:r w:rsidRPr="0043127F">
        <w:rPr>
          <w:rFonts w:ascii="Times New Roman" w:hAnsi="Times New Roman" w:cs="Times New Roman"/>
          <w:b/>
          <w:sz w:val="24"/>
        </w:rPr>
        <w:t xml:space="preserve">Tabela </w:t>
      </w:r>
      <w:r w:rsidRPr="0043127F">
        <w:rPr>
          <w:rFonts w:ascii="Times New Roman" w:hAnsi="Times New Roman" w:cs="Times New Roman"/>
          <w:b/>
          <w:sz w:val="24"/>
        </w:rPr>
        <w:fldChar w:fldCharType="begin"/>
      </w:r>
      <w:r w:rsidRPr="0043127F">
        <w:rPr>
          <w:rFonts w:ascii="Times New Roman" w:hAnsi="Times New Roman" w:cs="Times New Roman"/>
          <w:b/>
          <w:sz w:val="24"/>
        </w:rPr>
        <w:instrText xml:space="preserve"> SEQ Tabela \* ARABIC </w:instrText>
      </w:r>
      <w:r w:rsidRPr="0043127F">
        <w:rPr>
          <w:rFonts w:ascii="Times New Roman" w:hAnsi="Times New Roman" w:cs="Times New Roman"/>
          <w:b/>
          <w:sz w:val="24"/>
        </w:rPr>
        <w:fldChar w:fldCharType="separate"/>
      </w:r>
      <w:r w:rsidRPr="0043127F">
        <w:rPr>
          <w:rFonts w:ascii="Times New Roman" w:hAnsi="Times New Roman" w:cs="Times New Roman"/>
          <w:b/>
          <w:noProof/>
          <w:sz w:val="24"/>
        </w:rPr>
        <w:t>1</w:t>
      </w:r>
      <w:r w:rsidRPr="0043127F">
        <w:rPr>
          <w:rFonts w:ascii="Times New Roman" w:hAnsi="Times New Roman" w:cs="Times New Roman"/>
          <w:b/>
          <w:sz w:val="24"/>
        </w:rPr>
        <w:fldChar w:fldCharType="end"/>
      </w:r>
      <w:r w:rsidRPr="0043127F">
        <w:rPr>
          <w:rFonts w:ascii="Times New Roman" w:hAnsi="Times New Roman" w:cs="Times New Roman"/>
          <w:sz w:val="24"/>
        </w:rPr>
        <w:t xml:space="preserve"> - </w:t>
      </w:r>
      <w:r w:rsidRPr="0043127F">
        <w:rPr>
          <w:rStyle w:val="AcimatabelaChar"/>
          <w:rFonts w:ascii="Times New Roman" w:hAnsi="Times New Roman" w:cs="Times New Roman"/>
          <w:sz w:val="24"/>
          <w:szCs w:val="24"/>
        </w:rPr>
        <w:t xml:space="preserve">Resultados de absorção de água por capilaridade </w:t>
      </w:r>
      <w:r w:rsidRPr="0043127F">
        <w:rPr>
          <w:rStyle w:val="AcimatabelaChar"/>
          <w:rFonts w:ascii="Times New Roman" w:hAnsi="Times New Roman" w:cs="Times New Roman"/>
          <w:b/>
          <w:sz w:val="24"/>
          <w:szCs w:val="24"/>
        </w:rPr>
        <w:t xml:space="preserve">– Ensaio E1 </w:t>
      </w:r>
    </w:p>
    <w:tbl>
      <w:tblPr>
        <w:tblW w:w="9068" w:type="dxa"/>
        <w:tblInd w:w="71" w:type="dxa"/>
        <w:tblLayout w:type="fixed"/>
        <w:tblCellMar>
          <w:left w:w="71" w:type="dxa"/>
          <w:right w:w="71" w:type="dxa"/>
        </w:tblCellMar>
        <w:tblLook w:val="04A0" w:firstRow="1" w:lastRow="0" w:firstColumn="1" w:lastColumn="0" w:noHBand="0" w:noVBand="1"/>
      </w:tblPr>
      <w:tblGrid>
        <w:gridCol w:w="1066"/>
        <w:gridCol w:w="999"/>
        <w:gridCol w:w="1000"/>
        <w:gridCol w:w="1000"/>
        <w:gridCol w:w="1000"/>
        <w:gridCol w:w="1000"/>
        <w:gridCol w:w="1000"/>
        <w:gridCol w:w="1000"/>
        <w:gridCol w:w="1003"/>
      </w:tblGrid>
      <w:tr w:rsidR="00187155" w:rsidRPr="009C261D" w:rsidTr="00FC79D2">
        <w:trPr>
          <w:trHeight w:val="355"/>
        </w:trPr>
        <w:tc>
          <w:tcPr>
            <w:tcW w:w="1066" w:type="dxa"/>
            <w:vMerge w:val="restart"/>
            <w:tcBorders>
              <w:top w:val="single" w:sz="6" w:space="0" w:color="auto"/>
              <w:left w:val="nil"/>
              <w:bottom w:val="doub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lang w:val="x-none" w:eastAsia="x-none"/>
              </w:rPr>
            </w:pPr>
            <w:r>
              <w:rPr>
                <w:b/>
                <w:sz w:val="22"/>
              </w:rPr>
              <w:t>CP</w:t>
            </w:r>
          </w:p>
        </w:tc>
        <w:tc>
          <w:tcPr>
            <w:tcW w:w="8002" w:type="dxa"/>
            <w:gridSpan w:val="8"/>
            <w:tcBorders>
              <w:top w:val="single" w:sz="6" w:space="0" w:color="auto"/>
              <w:bottom w:val="single" w:sz="6" w:space="0" w:color="auto"/>
              <w:right w:val="nil"/>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lang w:val="pt-BR" w:eastAsia="pt-BR"/>
              </w:rPr>
            </w:pPr>
            <w:r w:rsidRPr="00187155">
              <w:rPr>
                <w:b/>
                <w:sz w:val="22"/>
                <w:lang w:val="pt-BR"/>
              </w:rPr>
              <w:t>Absorção de água por capilaridade (g/m</w:t>
            </w:r>
            <w:r w:rsidRPr="00187155">
              <w:rPr>
                <w:b/>
                <w:sz w:val="22"/>
                <w:vertAlign w:val="superscript"/>
                <w:lang w:val="pt-BR"/>
              </w:rPr>
              <w:t>2</w:t>
            </w:r>
            <w:r w:rsidRPr="00187155">
              <w:rPr>
                <w:b/>
                <w:sz w:val="22"/>
                <w:lang w:val="pt-BR"/>
              </w:rPr>
              <w:t>)</w:t>
            </w:r>
          </w:p>
        </w:tc>
      </w:tr>
      <w:tr w:rsidR="00187155" w:rsidTr="00FC79D2">
        <w:trPr>
          <w:trHeight w:val="360"/>
        </w:trPr>
        <w:tc>
          <w:tcPr>
            <w:tcW w:w="1066" w:type="dxa"/>
            <w:vMerge/>
            <w:tcBorders>
              <w:top w:val="single" w:sz="6" w:space="0" w:color="auto"/>
              <w:left w:val="nil"/>
              <w:bottom w:val="double" w:sz="6" w:space="0" w:color="auto"/>
            </w:tcBorders>
            <w:vAlign w:val="center"/>
            <w:hideMark/>
          </w:tcPr>
          <w:p w:rsidR="00187155" w:rsidRDefault="00187155" w:rsidP="00FD228B">
            <w:pPr>
              <w:spacing w:line="240" w:lineRule="auto"/>
              <w:jc w:val="center"/>
              <w:rPr>
                <w:b/>
                <w:color w:val="000000"/>
                <w:szCs w:val="22"/>
                <w:lang w:val="x-none" w:eastAsia="x-none"/>
              </w:rPr>
            </w:pPr>
          </w:p>
        </w:tc>
        <w:tc>
          <w:tcPr>
            <w:tcW w:w="999"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15 min</w:t>
            </w:r>
          </w:p>
        </w:tc>
        <w:tc>
          <w:tcPr>
            <w:tcW w:w="1000"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30 min</w:t>
            </w:r>
          </w:p>
        </w:tc>
        <w:tc>
          <w:tcPr>
            <w:tcW w:w="1000"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1h</w:t>
            </w:r>
          </w:p>
        </w:tc>
        <w:tc>
          <w:tcPr>
            <w:tcW w:w="1000"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2h</w:t>
            </w:r>
          </w:p>
        </w:tc>
        <w:tc>
          <w:tcPr>
            <w:tcW w:w="1000"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4h</w:t>
            </w:r>
          </w:p>
        </w:tc>
        <w:tc>
          <w:tcPr>
            <w:tcW w:w="1000"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8 h</w:t>
            </w:r>
          </w:p>
        </w:tc>
        <w:tc>
          <w:tcPr>
            <w:tcW w:w="1000"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24 h</w:t>
            </w:r>
          </w:p>
        </w:tc>
        <w:tc>
          <w:tcPr>
            <w:tcW w:w="1000" w:type="dxa"/>
            <w:tcBorders>
              <w:top w:val="nil"/>
              <w:bottom w:val="double" w:sz="6" w:space="0" w:color="auto"/>
              <w:right w:val="nil"/>
            </w:tcBorders>
            <w:shd w:val="clear" w:color="auto" w:fill="E6E6E6"/>
            <w:vAlign w:val="center"/>
            <w:hideMark/>
          </w:tcPr>
          <w:p w:rsidR="00187155" w:rsidRDefault="00187155" w:rsidP="00FD228B">
            <w:pPr>
              <w:spacing w:line="240" w:lineRule="auto"/>
              <w:jc w:val="center"/>
              <w:rPr>
                <w:b/>
                <w:bCs/>
                <w:sz w:val="22"/>
              </w:rPr>
            </w:pPr>
            <w:r>
              <w:rPr>
                <w:b/>
                <w:bCs/>
                <w:sz w:val="22"/>
              </w:rPr>
              <w:t>48 h</w:t>
            </w:r>
          </w:p>
        </w:tc>
      </w:tr>
      <w:tr w:rsidR="00187155" w:rsidTr="00FC79D2">
        <w:trPr>
          <w:trHeight w:val="471"/>
        </w:trPr>
        <w:tc>
          <w:tcPr>
            <w:tcW w:w="1066" w:type="dxa"/>
            <w:tcBorders>
              <w:top w:val="double" w:sz="4"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1</w:t>
            </w:r>
          </w:p>
        </w:tc>
        <w:tc>
          <w:tcPr>
            <w:tcW w:w="999" w:type="dxa"/>
            <w:tcBorders>
              <w:top w:val="double" w:sz="4" w:space="0" w:color="auto"/>
              <w:bottom w:val="single" w:sz="6" w:space="0" w:color="auto"/>
            </w:tcBorders>
            <w:vAlign w:val="center"/>
            <w:hideMark/>
          </w:tcPr>
          <w:p w:rsidR="00187155" w:rsidRDefault="00187155" w:rsidP="00FD228B">
            <w:pPr>
              <w:spacing w:line="240" w:lineRule="auto"/>
              <w:jc w:val="center"/>
              <w:rPr>
                <w:color w:val="000000"/>
                <w:sz w:val="22"/>
              </w:rPr>
            </w:pPr>
            <w:r>
              <w:rPr>
                <w:sz w:val="22"/>
              </w:rPr>
              <w:t>37</w:t>
            </w:r>
          </w:p>
        </w:tc>
        <w:tc>
          <w:tcPr>
            <w:tcW w:w="1000"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59</w:t>
            </w:r>
          </w:p>
        </w:tc>
        <w:tc>
          <w:tcPr>
            <w:tcW w:w="1000"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69</w:t>
            </w:r>
          </w:p>
        </w:tc>
        <w:tc>
          <w:tcPr>
            <w:tcW w:w="1000"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112</w:t>
            </w:r>
          </w:p>
        </w:tc>
        <w:tc>
          <w:tcPr>
            <w:tcW w:w="1000"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177</w:t>
            </w:r>
          </w:p>
        </w:tc>
        <w:tc>
          <w:tcPr>
            <w:tcW w:w="1000" w:type="dxa"/>
            <w:tcBorders>
              <w:top w:val="double" w:sz="6" w:space="0" w:color="auto"/>
              <w:bottom w:val="single" w:sz="6" w:space="0" w:color="auto"/>
            </w:tcBorders>
            <w:vAlign w:val="center"/>
            <w:hideMark/>
          </w:tcPr>
          <w:p w:rsidR="00187155" w:rsidRDefault="00187155" w:rsidP="00FD228B">
            <w:pPr>
              <w:spacing w:line="240" w:lineRule="auto"/>
              <w:jc w:val="center"/>
              <w:rPr>
                <w:sz w:val="22"/>
              </w:rPr>
            </w:pPr>
            <w:r>
              <w:rPr>
                <w:sz w:val="22"/>
              </w:rPr>
              <w:t>261</w:t>
            </w:r>
          </w:p>
        </w:tc>
        <w:tc>
          <w:tcPr>
            <w:tcW w:w="1000" w:type="dxa"/>
            <w:tcBorders>
              <w:top w:val="double" w:sz="6" w:space="0" w:color="auto"/>
              <w:bottom w:val="single" w:sz="6" w:space="0" w:color="auto"/>
            </w:tcBorders>
            <w:vAlign w:val="center"/>
            <w:hideMark/>
          </w:tcPr>
          <w:p w:rsidR="00187155" w:rsidRDefault="00187155" w:rsidP="00FD228B">
            <w:pPr>
              <w:spacing w:line="240" w:lineRule="auto"/>
              <w:jc w:val="center"/>
              <w:rPr>
                <w:sz w:val="22"/>
              </w:rPr>
            </w:pPr>
            <w:r>
              <w:rPr>
                <w:sz w:val="22"/>
              </w:rPr>
              <w:t>513</w:t>
            </w:r>
          </w:p>
        </w:tc>
        <w:tc>
          <w:tcPr>
            <w:tcW w:w="1000" w:type="dxa"/>
            <w:tcBorders>
              <w:top w:val="double" w:sz="6" w:space="0" w:color="auto"/>
              <w:bottom w:val="single" w:sz="6" w:space="0" w:color="auto"/>
              <w:right w:val="nil"/>
            </w:tcBorders>
            <w:vAlign w:val="center"/>
            <w:hideMark/>
          </w:tcPr>
          <w:p w:rsidR="00187155" w:rsidRDefault="00187155" w:rsidP="00FD228B">
            <w:pPr>
              <w:spacing w:line="240" w:lineRule="auto"/>
              <w:jc w:val="center"/>
              <w:rPr>
                <w:sz w:val="22"/>
              </w:rPr>
            </w:pPr>
            <w:r>
              <w:rPr>
                <w:sz w:val="22"/>
              </w:rPr>
              <w:t>754</w:t>
            </w:r>
          </w:p>
        </w:tc>
      </w:tr>
      <w:tr w:rsidR="00187155" w:rsidTr="00FC79D2">
        <w:trPr>
          <w:trHeight w:val="472"/>
        </w:trPr>
        <w:tc>
          <w:tcPr>
            <w:tcW w:w="1066"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2</w:t>
            </w:r>
          </w:p>
        </w:tc>
        <w:tc>
          <w:tcPr>
            <w:tcW w:w="99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74</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107</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131</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175</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269</w:t>
            </w:r>
          </w:p>
        </w:tc>
        <w:tc>
          <w:tcPr>
            <w:tcW w:w="1000" w:type="dxa"/>
            <w:tcBorders>
              <w:top w:val="single" w:sz="6" w:space="0" w:color="auto"/>
              <w:bottom w:val="single" w:sz="6" w:space="0" w:color="auto"/>
            </w:tcBorders>
            <w:vAlign w:val="center"/>
            <w:hideMark/>
          </w:tcPr>
          <w:p w:rsidR="00187155" w:rsidRDefault="00187155" w:rsidP="00FD228B">
            <w:pPr>
              <w:spacing w:line="240" w:lineRule="auto"/>
              <w:jc w:val="center"/>
              <w:rPr>
                <w:sz w:val="22"/>
              </w:rPr>
            </w:pPr>
            <w:r>
              <w:rPr>
                <w:sz w:val="22"/>
              </w:rPr>
              <w:t>403</w:t>
            </w:r>
          </w:p>
        </w:tc>
        <w:tc>
          <w:tcPr>
            <w:tcW w:w="1000" w:type="dxa"/>
            <w:tcBorders>
              <w:top w:val="single" w:sz="6" w:space="0" w:color="auto"/>
              <w:bottom w:val="single" w:sz="6" w:space="0" w:color="auto"/>
            </w:tcBorders>
            <w:vAlign w:val="center"/>
            <w:hideMark/>
          </w:tcPr>
          <w:p w:rsidR="00187155" w:rsidRDefault="00187155" w:rsidP="00FD228B">
            <w:pPr>
              <w:spacing w:line="240" w:lineRule="auto"/>
              <w:jc w:val="center"/>
              <w:rPr>
                <w:sz w:val="22"/>
              </w:rPr>
            </w:pPr>
            <w:r>
              <w:rPr>
                <w:sz w:val="22"/>
              </w:rPr>
              <w:t>813</w:t>
            </w:r>
          </w:p>
        </w:tc>
        <w:tc>
          <w:tcPr>
            <w:tcW w:w="1000" w:type="dxa"/>
            <w:tcBorders>
              <w:top w:val="single" w:sz="6" w:space="0" w:color="auto"/>
              <w:bottom w:val="single" w:sz="6" w:space="0" w:color="auto"/>
              <w:right w:val="nil"/>
            </w:tcBorders>
            <w:vAlign w:val="center"/>
            <w:hideMark/>
          </w:tcPr>
          <w:p w:rsidR="00187155" w:rsidRDefault="00187155" w:rsidP="00FD228B">
            <w:pPr>
              <w:spacing w:line="240" w:lineRule="auto"/>
              <w:jc w:val="center"/>
              <w:rPr>
                <w:sz w:val="22"/>
              </w:rPr>
            </w:pPr>
            <w:r>
              <w:rPr>
                <w:sz w:val="22"/>
              </w:rPr>
              <w:t>1203</w:t>
            </w:r>
          </w:p>
        </w:tc>
      </w:tr>
      <w:tr w:rsidR="00187155" w:rsidTr="00FC79D2">
        <w:trPr>
          <w:trHeight w:val="471"/>
        </w:trPr>
        <w:tc>
          <w:tcPr>
            <w:tcW w:w="1066"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3</w:t>
            </w:r>
          </w:p>
        </w:tc>
        <w:tc>
          <w:tcPr>
            <w:tcW w:w="99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42</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61</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79</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79</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127</w:t>
            </w:r>
          </w:p>
        </w:tc>
        <w:tc>
          <w:tcPr>
            <w:tcW w:w="1000" w:type="dxa"/>
            <w:tcBorders>
              <w:top w:val="single" w:sz="6" w:space="0" w:color="auto"/>
              <w:bottom w:val="single" w:sz="4" w:space="0" w:color="auto"/>
            </w:tcBorders>
            <w:vAlign w:val="center"/>
            <w:hideMark/>
          </w:tcPr>
          <w:p w:rsidR="00187155" w:rsidRDefault="00187155" w:rsidP="00FD228B">
            <w:pPr>
              <w:spacing w:line="240" w:lineRule="auto"/>
              <w:jc w:val="center"/>
              <w:rPr>
                <w:sz w:val="22"/>
              </w:rPr>
            </w:pPr>
            <w:r>
              <w:rPr>
                <w:sz w:val="22"/>
              </w:rPr>
              <w:t>171</w:t>
            </w:r>
          </w:p>
        </w:tc>
        <w:tc>
          <w:tcPr>
            <w:tcW w:w="1000" w:type="dxa"/>
            <w:tcBorders>
              <w:top w:val="single" w:sz="6" w:space="0" w:color="auto"/>
              <w:bottom w:val="single" w:sz="4" w:space="0" w:color="auto"/>
            </w:tcBorders>
            <w:vAlign w:val="center"/>
            <w:hideMark/>
          </w:tcPr>
          <w:p w:rsidR="00187155" w:rsidRDefault="00187155" w:rsidP="00FD228B">
            <w:pPr>
              <w:spacing w:line="240" w:lineRule="auto"/>
              <w:jc w:val="center"/>
              <w:rPr>
                <w:sz w:val="22"/>
              </w:rPr>
            </w:pPr>
            <w:r>
              <w:rPr>
                <w:sz w:val="22"/>
              </w:rPr>
              <w:t>320</w:t>
            </w:r>
          </w:p>
        </w:tc>
        <w:tc>
          <w:tcPr>
            <w:tcW w:w="1000" w:type="dxa"/>
            <w:tcBorders>
              <w:top w:val="single" w:sz="6" w:space="0" w:color="auto"/>
              <w:bottom w:val="single" w:sz="4" w:space="0" w:color="auto"/>
              <w:right w:val="nil"/>
            </w:tcBorders>
            <w:vAlign w:val="center"/>
            <w:hideMark/>
          </w:tcPr>
          <w:p w:rsidR="00187155" w:rsidRDefault="00187155" w:rsidP="00FD228B">
            <w:pPr>
              <w:spacing w:line="240" w:lineRule="auto"/>
              <w:jc w:val="center"/>
              <w:rPr>
                <w:sz w:val="22"/>
              </w:rPr>
            </w:pPr>
            <w:r>
              <w:rPr>
                <w:sz w:val="22"/>
              </w:rPr>
              <w:t>458</w:t>
            </w:r>
          </w:p>
        </w:tc>
      </w:tr>
      <w:tr w:rsidR="00187155" w:rsidTr="00FC79D2">
        <w:trPr>
          <w:trHeight w:val="471"/>
        </w:trPr>
        <w:tc>
          <w:tcPr>
            <w:tcW w:w="1066"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4</w:t>
            </w:r>
          </w:p>
        </w:tc>
        <w:tc>
          <w:tcPr>
            <w:tcW w:w="99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59</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139</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356</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682</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1090</w:t>
            </w:r>
          </w:p>
        </w:tc>
        <w:tc>
          <w:tcPr>
            <w:tcW w:w="1000" w:type="dxa"/>
            <w:tcBorders>
              <w:top w:val="single" w:sz="4" w:space="0" w:color="auto"/>
              <w:bottom w:val="single" w:sz="4" w:space="0" w:color="auto"/>
            </w:tcBorders>
            <w:vAlign w:val="center"/>
            <w:hideMark/>
          </w:tcPr>
          <w:p w:rsidR="00187155" w:rsidRDefault="00187155" w:rsidP="00FD228B">
            <w:pPr>
              <w:spacing w:line="240" w:lineRule="auto"/>
              <w:jc w:val="center"/>
              <w:rPr>
                <w:sz w:val="22"/>
              </w:rPr>
            </w:pPr>
            <w:r>
              <w:rPr>
                <w:sz w:val="22"/>
              </w:rPr>
              <w:t>1700</w:t>
            </w:r>
          </w:p>
        </w:tc>
        <w:tc>
          <w:tcPr>
            <w:tcW w:w="1000" w:type="dxa"/>
            <w:tcBorders>
              <w:top w:val="single" w:sz="4" w:space="0" w:color="auto"/>
              <w:bottom w:val="single" w:sz="4" w:space="0" w:color="auto"/>
            </w:tcBorders>
            <w:vAlign w:val="center"/>
            <w:hideMark/>
          </w:tcPr>
          <w:p w:rsidR="00187155" w:rsidRDefault="00187155" w:rsidP="00FD228B">
            <w:pPr>
              <w:spacing w:line="240" w:lineRule="auto"/>
              <w:jc w:val="center"/>
              <w:rPr>
                <w:sz w:val="22"/>
              </w:rPr>
            </w:pPr>
            <w:r>
              <w:rPr>
                <w:sz w:val="22"/>
              </w:rPr>
              <w:t>4119</w:t>
            </w:r>
          </w:p>
        </w:tc>
        <w:tc>
          <w:tcPr>
            <w:tcW w:w="1000" w:type="dxa"/>
            <w:tcBorders>
              <w:top w:val="single" w:sz="4" w:space="0" w:color="auto"/>
              <w:bottom w:val="single" w:sz="4" w:space="0" w:color="auto"/>
              <w:right w:val="nil"/>
            </w:tcBorders>
            <w:vAlign w:val="center"/>
            <w:hideMark/>
          </w:tcPr>
          <w:p w:rsidR="00187155" w:rsidRDefault="00187155" w:rsidP="00FD228B">
            <w:pPr>
              <w:spacing w:line="240" w:lineRule="auto"/>
              <w:jc w:val="center"/>
              <w:rPr>
                <w:sz w:val="22"/>
              </w:rPr>
            </w:pPr>
            <w:r>
              <w:rPr>
                <w:sz w:val="22"/>
              </w:rPr>
              <w:t>4760</w:t>
            </w:r>
          </w:p>
        </w:tc>
      </w:tr>
      <w:tr w:rsidR="00187155" w:rsidTr="00FC79D2">
        <w:trPr>
          <w:trHeight w:val="471"/>
        </w:trPr>
        <w:tc>
          <w:tcPr>
            <w:tcW w:w="1066"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5</w:t>
            </w:r>
          </w:p>
        </w:tc>
        <w:tc>
          <w:tcPr>
            <w:tcW w:w="99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61</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86</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122</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179</w:t>
            </w:r>
          </w:p>
        </w:tc>
        <w:tc>
          <w:tcPr>
            <w:tcW w:w="100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288</w:t>
            </w:r>
          </w:p>
        </w:tc>
        <w:tc>
          <w:tcPr>
            <w:tcW w:w="1000" w:type="dxa"/>
            <w:tcBorders>
              <w:top w:val="single" w:sz="4" w:space="0" w:color="auto"/>
              <w:bottom w:val="single" w:sz="6" w:space="0" w:color="auto"/>
            </w:tcBorders>
            <w:vAlign w:val="center"/>
            <w:hideMark/>
          </w:tcPr>
          <w:p w:rsidR="00187155" w:rsidRDefault="00187155" w:rsidP="00FD228B">
            <w:pPr>
              <w:spacing w:line="240" w:lineRule="auto"/>
              <w:jc w:val="center"/>
              <w:rPr>
                <w:sz w:val="22"/>
              </w:rPr>
            </w:pPr>
            <w:r>
              <w:rPr>
                <w:sz w:val="22"/>
              </w:rPr>
              <w:t>420</w:t>
            </w:r>
          </w:p>
        </w:tc>
        <w:tc>
          <w:tcPr>
            <w:tcW w:w="1000" w:type="dxa"/>
            <w:tcBorders>
              <w:top w:val="single" w:sz="4" w:space="0" w:color="auto"/>
              <w:bottom w:val="single" w:sz="18" w:space="0" w:color="auto"/>
            </w:tcBorders>
            <w:vAlign w:val="center"/>
            <w:hideMark/>
          </w:tcPr>
          <w:p w:rsidR="00187155" w:rsidRDefault="00187155" w:rsidP="00FD228B">
            <w:pPr>
              <w:spacing w:line="240" w:lineRule="auto"/>
              <w:jc w:val="center"/>
              <w:rPr>
                <w:sz w:val="22"/>
              </w:rPr>
            </w:pPr>
            <w:r>
              <w:rPr>
                <w:sz w:val="22"/>
              </w:rPr>
              <w:t>829</w:t>
            </w:r>
          </w:p>
        </w:tc>
        <w:tc>
          <w:tcPr>
            <w:tcW w:w="1000" w:type="dxa"/>
            <w:tcBorders>
              <w:top w:val="single" w:sz="4" w:space="0" w:color="auto"/>
              <w:bottom w:val="single" w:sz="18" w:space="0" w:color="auto"/>
              <w:right w:val="nil"/>
            </w:tcBorders>
            <w:vAlign w:val="center"/>
            <w:hideMark/>
          </w:tcPr>
          <w:p w:rsidR="00187155" w:rsidRDefault="00187155" w:rsidP="00FD228B">
            <w:pPr>
              <w:spacing w:line="240" w:lineRule="auto"/>
              <w:jc w:val="center"/>
              <w:rPr>
                <w:sz w:val="22"/>
              </w:rPr>
            </w:pPr>
            <w:r>
              <w:rPr>
                <w:sz w:val="22"/>
              </w:rPr>
              <w:t>1167</w:t>
            </w:r>
          </w:p>
        </w:tc>
      </w:tr>
      <w:tr w:rsidR="00187155" w:rsidTr="00FC79D2">
        <w:trPr>
          <w:trHeight w:val="472"/>
        </w:trPr>
        <w:tc>
          <w:tcPr>
            <w:tcW w:w="1066" w:type="dxa"/>
            <w:tcBorders>
              <w:top w:val="single" w:sz="18" w:space="0" w:color="auto"/>
              <w:left w:val="nil"/>
              <w:bottom w:val="single" w:sz="6" w:space="0" w:color="auto"/>
            </w:tcBorders>
            <w:shd w:val="clear" w:color="auto" w:fill="E6E6E6"/>
            <w:vAlign w:val="center"/>
            <w:hideMark/>
          </w:tcPr>
          <w:p w:rsidR="00187155" w:rsidRDefault="00014A48" w:rsidP="00FD228B">
            <w:pPr>
              <w:pStyle w:val="Cabealho"/>
              <w:tabs>
                <w:tab w:val="clear" w:pos="4320"/>
                <w:tab w:val="clear" w:pos="8640"/>
                <w:tab w:val="center" w:pos="2980"/>
                <w:tab w:val="right" w:pos="5961"/>
              </w:tabs>
              <w:spacing w:after="0"/>
              <w:jc w:val="center"/>
              <w:rPr>
                <w:b/>
                <w:sz w:val="22"/>
              </w:rPr>
            </w:pPr>
            <w:r>
              <w:rPr>
                <w:b/>
                <w:sz w:val="22"/>
              </w:rPr>
              <w:t>Media</w:t>
            </w:r>
          </w:p>
        </w:tc>
        <w:tc>
          <w:tcPr>
            <w:tcW w:w="999"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55</w:t>
            </w:r>
          </w:p>
        </w:tc>
        <w:tc>
          <w:tcPr>
            <w:tcW w:w="1000"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90</w:t>
            </w:r>
          </w:p>
        </w:tc>
        <w:tc>
          <w:tcPr>
            <w:tcW w:w="1000"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151</w:t>
            </w:r>
          </w:p>
        </w:tc>
        <w:tc>
          <w:tcPr>
            <w:tcW w:w="1000"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246</w:t>
            </w:r>
          </w:p>
        </w:tc>
        <w:tc>
          <w:tcPr>
            <w:tcW w:w="1000"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390</w:t>
            </w:r>
          </w:p>
        </w:tc>
        <w:tc>
          <w:tcPr>
            <w:tcW w:w="1000"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591</w:t>
            </w:r>
          </w:p>
        </w:tc>
        <w:tc>
          <w:tcPr>
            <w:tcW w:w="1000"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1319</w:t>
            </w:r>
          </w:p>
        </w:tc>
        <w:tc>
          <w:tcPr>
            <w:tcW w:w="1000" w:type="dxa"/>
            <w:tcBorders>
              <w:top w:val="single" w:sz="18" w:space="0" w:color="auto"/>
              <w:bottom w:val="single" w:sz="6" w:space="0" w:color="auto"/>
              <w:right w:val="nil"/>
            </w:tcBorders>
            <w:vAlign w:val="center"/>
            <w:hideMark/>
          </w:tcPr>
          <w:p w:rsidR="00187155" w:rsidRDefault="00187155" w:rsidP="00FD228B">
            <w:pPr>
              <w:spacing w:line="240" w:lineRule="auto"/>
              <w:jc w:val="center"/>
              <w:rPr>
                <w:b/>
                <w:sz w:val="22"/>
              </w:rPr>
            </w:pPr>
            <w:r>
              <w:rPr>
                <w:b/>
                <w:sz w:val="22"/>
              </w:rPr>
              <w:t>1668</w:t>
            </w:r>
          </w:p>
        </w:tc>
      </w:tr>
    </w:tbl>
    <w:p w:rsidR="00D27C9F" w:rsidRDefault="00D27C9F" w:rsidP="00187155">
      <w:pPr>
        <w:spacing w:line="360" w:lineRule="auto"/>
        <w:rPr>
          <w:lang w:val="pt-BR"/>
        </w:rPr>
      </w:pPr>
    </w:p>
    <w:p w:rsidR="00187155" w:rsidRDefault="00187155" w:rsidP="000D2CCC">
      <w:pPr>
        <w:spacing w:line="360" w:lineRule="auto"/>
        <w:jc w:val="both"/>
        <w:rPr>
          <w:lang w:val="pt-BR"/>
        </w:rPr>
      </w:pPr>
      <w:r w:rsidRPr="00187155">
        <w:rPr>
          <w:lang w:val="pt-BR"/>
        </w:rPr>
        <w:t>A partir</w:t>
      </w:r>
      <w:r w:rsidR="000D2CCC">
        <w:rPr>
          <w:lang w:val="pt-BR"/>
        </w:rPr>
        <w:t xml:space="preserve"> dos dados de ensaio obteve-se</w:t>
      </w:r>
      <w:r w:rsidRPr="00187155">
        <w:rPr>
          <w:lang w:val="pt-BR"/>
        </w:rPr>
        <w:t xml:space="preserve"> o valor do coeficiente de capilaridade </w:t>
      </w:r>
      <w:r w:rsidRPr="00187155">
        <w:rPr>
          <w:b/>
          <w:lang w:val="pt-BR"/>
        </w:rPr>
        <w:t>C</w:t>
      </w:r>
      <w:r w:rsidRPr="00187155">
        <w:rPr>
          <w:b/>
          <w:vertAlign w:val="subscript"/>
          <w:lang w:val="pt-BR"/>
        </w:rPr>
        <w:t>24h</w:t>
      </w:r>
      <w:r w:rsidRPr="00187155">
        <w:rPr>
          <w:b/>
          <w:lang w:val="pt-BR"/>
        </w:rPr>
        <w:t xml:space="preserve"> =</w:t>
      </w:r>
      <w:r w:rsidRPr="00187155">
        <w:rPr>
          <w:lang w:val="pt-BR"/>
        </w:rPr>
        <w:t xml:space="preserve"> 0,27</w:t>
      </w:r>
      <w:r w:rsidR="000D2CCC">
        <w:rPr>
          <w:lang w:val="pt-BR"/>
        </w:rPr>
        <w:t> </w:t>
      </w:r>
      <w:r w:rsidRPr="00187155">
        <w:rPr>
          <w:lang w:val="pt-BR"/>
        </w:rPr>
        <w:t>(kg/m</w:t>
      </w:r>
      <w:proofErr w:type="gramStart"/>
      <w:r w:rsidRPr="00187155">
        <w:rPr>
          <w:vertAlign w:val="superscript"/>
          <w:lang w:val="pt-BR"/>
        </w:rPr>
        <w:t>2</w:t>
      </w:r>
      <w:r w:rsidRPr="00187155">
        <w:rPr>
          <w:lang w:val="pt-BR"/>
        </w:rPr>
        <w:t>.</w:t>
      </w:r>
      <w:proofErr w:type="gramEnd"/>
      <w:r w:rsidRPr="00187155">
        <w:rPr>
          <w:lang w:val="pt-BR"/>
        </w:rPr>
        <w:t>h</w:t>
      </w:r>
      <w:r w:rsidRPr="00187155">
        <w:rPr>
          <w:vertAlign w:val="superscript"/>
          <w:lang w:val="pt-BR"/>
        </w:rPr>
        <w:t>1/2</w:t>
      </w:r>
      <w:r w:rsidRPr="00187155">
        <w:rPr>
          <w:lang w:val="pt-BR"/>
        </w:rPr>
        <w:t>).</w:t>
      </w:r>
    </w:p>
    <w:p w:rsidR="00187155" w:rsidRPr="00187155" w:rsidRDefault="00187155" w:rsidP="00187155">
      <w:pPr>
        <w:spacing w:line="360" w:lineRule="auto"/>
        <w:rPr>
          <w:lang w:val="pt-BR"/>
        </w:rPr>
      </w:pPr>
    </w:p>
    <w:p w:rsidR="00187155" w:rsidRDefault="00187155" w:rsidP="00424D7A">
      <w:pPr>
        <w:spacing w:line="360" w:lineRule="auto"/>
        <w:jc w:val="both"/>
        <w:rPr>
          <w:szCs w:val="20"/>
        </w:rPr>
      </w:pPr>
      <w:r>
        <w:rPr>
          <w:noProof/>
          <w:szCs w:val="22"/>
          <w:lang w:val="pt-BR" w:eastAsia="pt-BR"/>
        </w:rPr>
        <mc:AlternateContent>
          <mc:Choice Requires="wps">
            <w:drawing>
              <wp:anchor distT="0" distB="0" distL="114300" distR="114300" simplePos="0" relativeHeight="251671552" behindDoc="0" locked="0" layoutInCell="1" allowOverlap="1" wp14:anchorId="5FC56313" wp14:editId="3276B25C">
                <wp:simplePos x="0" y="0"/>
                <wp:positionH relativeFrom="column">
                  <wp:posOffset>4122420</wp:posOffset>
                </wp:positionH>
                <wp:positionV relativeFrom="paragraph">
                  <wp:posOffset>617220</wp:posOffset>
                </wp:positionV>
                <wp:extent cx="1060450" cy="228600"/>
                <wp:effectExtent l="0" t="0" r="635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45D" w:rsidRDefault="00C9345D" w:rsidP="00187155">
                            <w:pPr>
                              <w:rPr>
                                <w:rFonts w:cs="Arial"/>
                                <w:b/>
                                <w:color w:val="0000FF"/>
                                <w:sz w:val="18"/>
                                <w:szCs w:val="18"/>
                              </w:rPr>
                            </w:pPr>
                            <w:r w:rsidRPr="004F410C">
                              <w:rPr>
                                <w:rFonts w:cs="Arial"/>
                                <w:b/>
                                <w:color w:val="0000FF"/>
                                <w:sz w:val="18"/>
                                <w:szCs w:val="18"/>
                                <w:highlight w:val="yellow"/>
                              </w:rPr>
                              <w:t xml:space="preserve"> (E1)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7" o:spid="_x0000_s1029" type="#_x0000_t202" style="position:absolute;left:0;text-align:left;margin-left:324.6pt;margin-top:48.6pt;width:83.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" filled="f" stroked="f">
                <v:textbox inset=".5mm,0,.5mm,0">
                  <w:txbxContent>
                    <w:p w:rsidR="00C9345D" w:rsidRDefault="00C9345D" w:rsidP="00187155">
                      <w:pPr>
                        <w:rPr>
                          <w:rFonts w:cs="Arial"/>
                          <w:b/>
                          <w:color w:val="0000FF"/>
                          <w:sz w:val="18"/>
                          <w:szCs w:val="18"/>
                        </w:rPr>
                      </w:pPr>
                      <w:r w:rsidRPr="004F410C">
                        <w:rPr>
                          <w:rFonts w:cs="Arial"/>
                          <w:b/>
                          <w:color w:val="0000FF"/>
                          <w:sz w:val="18"/>
                          <w:szCs w:val="18"/>
                          <w:highlight w:val="yellow"/>
                        </w:rPr>
                        <w:t xml:space="preserve"> (E1)</w:t>
                      </w:r>
                    </w:p>
                  </w:txbxContent>
                </v:textbox>
              </v:shape>
            </w:pict>
          </mc:Fallback>
        </mc:AlternateContent>
      </w:r>
      <w:r>
        <w:rPr>
          <w:noProof/>
          <w:lang w:val="pt-BR" w:eastAsia="pt-BR"/>
        </w:rPr>
        <w:drawing>
          <wp:inline distT="0" distB="0" distL="0" distR="0" wp14:anchorId="0EA540D3" wp14:editId="74B4AA7A">
            <wp:extent cx="4775200" cy="2123440"/>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5200" cy="2123440"/>
                    </a:xfrm>
                    <a:prstGeom prst="rect">
                      <a:avLst/>
                    </a:prstGeom>
                    <a:noFill/>
                    <a:ln>
                      <a:noFill/>
                    </a:ln>
                  </pic:spPr>
                </pic:pic>
              </a:graphicData>
            </a:graphic>
          </wp:inline>
        </w:drawing>
      </w:r>
    </w:p>
    <w:p w:rsidR="00187155" w:rsidRDefault="00187155" w:rsidP="00424D7A">
      <w:pPr>
        <w:pStyle w:val="EstiloCentralizado"/>
        <w:spacing w:before="0" w:line="240" w:lineRule="auto"/>
        <w:jc w:val="both"/>
        <w:rPr>
          <w:rFonts w:ascii="Times New Roman" w:hAnsi="Times New Roman"/>
          <w:sz w:val="22"/>
          <w:szCs w:val="22"/>
        </w:rPr>
      </w:pPr>
      <w:r w:rsidRPr="0043127F">
        <w:rPr>
          <w:rFonts w:ascii="Times New Roman" w:hAnsi="Times New Roman"/>
          <w:b/>
          <w:szCs w:val="22"/>
        </w:rPr>
        <w:t xml:space="preserve">Figura </w:t>
      </w:r>
      <w:r w:rsidRPr="0043127F">
        <w:rPr>
          <w:rFonts w:ascii="Times New Roman" w:hAnsi="Times New Roman"/>
          <w:b/>
          <w:bCs/>
          <w:szCs w:val="22"/>
        </w:rPr>
        <w:t xml:space="preserve">1 </w:t>
      </w:r>
      <w:r w:rsidRPr="0043127F">
        <w:rPr>
          <w:rFonts w:ascii="Times New Roman" w:hAnsi="Times New Roman"/>
          <w:bCs/>
          <w:szCs w:val="22"/>
        </w:rPr>
        <w:t>-</w:t>
      </w:r>
      <w:r w:rsidRPr="0043127F">
        <w:rPr>
          <w:rFonts w:ascii="Times New Roman" w:hAnsi="Times New Roman"/>
          <w:szCs w:val="22"/>
        </w:rPr>
        <w:t xml:space="preserve"> Absorção de água por capilaridade em função da √t. </w:t>
      </w:r>
      <w:r w:rsidRPr="0043127F">
        <w:rPr>
          <w:rFonts w:ascii="Times New Roman" w:hAnsi="Times New Roman"/>
          <w:b/>
          <w:szCs w:val="22"/>
        </w:rPr>
        <w:t>(E1).</w:t>
      </w:r>
    </w:p>
    <w:p w:rsidR="00D27C9F" w:rsidRPr="00FD228B" w:rsidRDefault="00D27C9F" w:rsidP="00424D7A">
      <w:pPr>
        <w:pStyle w:val="Newparagraph"/>
        <w:spacing w:line="240" w:lineRule="auto"/>
        <w:jc w:val="both"/>
        <w:rPr>
          <w:lang w:val="pt-BR"/>
        </w:rPr>
      </w:pPr>
    </w:p>
    <w:p w:rsidR="0043127F" w:rsidRDefault="0043127F" w:rsidP="00D27C9F">
      <w:pPr>
        <w:pStyle w:val="Subttulo"/>
        <w:spacing w:before="0"/>
        <w:rPr>
          <w:rFonts w:ascii="Times New Roman" w:hAnsi="Times New Roman" w:cs="Times New Roman"/>
          <w:b/>
          <w:sz w:val="24"/>
          <w:lang w:val="pt-BR"/>
        </w:rPr>
      </w:pPr>
    </w:p>
    <w:p w:rsidR="00856D6C" w:rsidRDefault="00856D6C" w:rsidP="00856D6C">
      <w:pPr>
        <w:rPr>
          <w:lang w:val="pt-BR" w:eastAsia="x-none"/>
        </w:rPr>
      </w:pPr>
    </w:p>
    <w:p w:rsidR="00856D6C" w:rsidRPr="00856D6C" w:rsidRDefault="00856D6C" w:rsidP="00856D6C">
      <w:pPr>
        <w:rPr>
          <w:lang w:val="pt-BR" w:eastAsia="x-none"/>
        </w:rPr>
      </w:pPr>
    </w:p>
    <w:p w:rsidR="00187155" w:rsidRPr="0043127F" w:rsidRDefault="00187155" w:rsidP="00D27C9F">
      <w:pPr>
        <w:pStyle w:val="Subttulo"/>
        <w:spacing w:before="0"/>
        <w:rPr>
          <w:rStyle w:val="AcimatabelaChar"/>
          <w:rFonts w:ascii="Times New Roman" w:hAnsi="Times New Roman" w:cs="Times New Roman"/>
          <w:sz w:val="24"/>
          <w:szCs w:val="24"/>
        </w:rPr>
      </w:pPr>
      <w:r w:rsidRPr="0043127F">
        <w:rPr>
          <w:rFonts w:ascii="Times New Roman" w:hAnsi="Times New Roman" w:cs="Times New Roman"/>
          <w:b/>
          <w:sz w:val="24"/>
        </w:rPr>
        <w:t xml:space="preserve">Tabela </w:t>
      </w:r>
      <w:r w:rsidRPr="0043127F">
        <w:rPr>
          <w:rFonts w:ascii="Times New Roman" w:hAnsi="Times New Roman" w:cs="Times New Roman"/>
          <w:b/>
          <w:sz w:val="24"/>
        </w:rPr>
        <w:fldChar w:fldCharType="begin"/>
      </w:r>
      <w:r w:rsidRPr="0043127F">
        <w:rPr>
          <w:rFonts w:ascii="Times New Roman" w:hAnsi="Times New Roman" w:cs="Times New Roman"/>
          <w:b/>
          <w:sz w:val="24"/>
        </w:rPr>
        <w:instrText xml:space="preserve"> SEQ Tabela \* ARABIC </w:instrText>
      </w:r>
      <w:r w:rsidRPr="0043127F">
        <w:rPr>
          <w:rFonts w:ascii="Times New Roman" w:hAnsi="Times New Roman" w:cs="Times New Roman"/>
          <w:b/>
          <w:sz w:val="24"/>
        </w:rPr>
        <w:fldChar w:fldCharType="separate"/>
      </w:r>
      <w:r w:rsidRPr="0043127F">
        <w:rPr>
          <w:rFonts w:ascii="Times New Roman" w:hAnsi="Times New Roman" w:cs="Times New Roman"/>
          <w:b/>
          <w:noProof/>
          <w:sz w:val="24"/>
        </w:rPr>
        <w:t>2</w:t>
      </w:r>
      <w:r w:rsidRPr="0043127F">
        <w:rPr>
          <w:rFonts w:ascii="Times New Roman" w:hAnsi="Times New Roman" w:cs="Times New Roman"/>
          <w:b/>
          <w:sz w:val="24"/>
        </w:rPr>
        <w:fldChar w:fldCharType="end"/>
      </w:r>
      <w:r w:rsidRPr="0043127F">
        <w:rPr>
          <w:rFonts w:ascii="Times New Roman" w:hAnsi="Times New Roman" w:cs="Times New Roman"/>
          <w:sz w:val="24"/>
        </w:rPr>
        <w:t xml:space="preserve"> - </w:t>
      </w:r>
      <w:r w:rsidRPr="0043127F">
        <w:rPr>
          <w:rStyle w:val="AcimatabelaChar"/>
          <w:rFonts w:ascii="Times New Roman" w:hAnsi="Times New Roman" w:cs="Times New Roman"/>
          <w:sz w:val="24"/>
          <w:szCs w:val="24"/>
        </w:rPr>
        <w:t xml:space="preserve">Resultados de absorção de água por capilaridade </w:t>
      </w:r>
      <w:r w:rsidRPr="0043127F">
        <w:rPr>
          <w:rStyle w:val="AcimatabelaChar"/>
          <w:rFonts w:ascii="Times New Roman" w:hAnsi="Times New Roman" w:cs="Times New Roman"/>
          <w:b/>
          <w:sz w:val="24"/>
          <w:szCs w:val="24"/>
        </w:rPr>
        <w:t xml:space="preserve">– Ensaio E2 </w:t>
      </w:r>
    </w:p>
    <w:tbl>
      <w:tblPr>
        <w:tblW w:w="9052" w:type="dxa"/>
        <w:tblInd w:w="71" w:type="dxa"/>
        <w:tblLayout w:type="fixed"/>
        <w:tblCellMar>
          <w:left w:w="71" w:type="dxa"/>
          <w:right w:w="71" w:type="dxa"/>
        </w:tblCellMar>
        <w:tblLook w:val="04A0" w:firstRow="1" w:lastRow="0" w:firstColumn="1" w:lastColumn="0" w:noHBand="0" w:noVBand="1"/>
      </w:tblPr>
      <w:tblGrid>
        <w:gridCol w:w="959"/>
        <w:gridCol w:w="1010"/>
        <w:gridCol w:w="1010"/>
        <w:gridCol w:w="1011"/>
        <w:gridCol w:w="1011"/>
        <w:gridCol w:w="1011"/>
        <w:gridCol w:w="1011"/>
        <w:gridCol w:w="1011"/>
        <w:gridCol w:w="1012"/>
        <w:gridCol w:w="6"/>
      </w:tblGrid>
      <w:tr w:rsidR="00187155" w:rsidRPr="009C261D" w:rsidTr="00FC79D2">
        <w:trPr>
          <w:trHeight w:val="482"/>
        </w:trPr>
        <w:tc>
          <w:tcPr>
            <w:tcW w:w="959" w:type="dxa"/>
            <w:vMerge w:val="restart"/>
            <w:tcBorders>
              <w:top w:val="single" w:sz="6" w:space="0" w:color="auto"/>
              <w:left w:val="nil"/>
              <w:bottom w:val="doub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lang w:eastAsia="x-none"/>
              </w:rPr>
            </w:pPr>
            <w:r>
              <w:rPr>
                <w:b/>
                <w:sz w:val="22"/>
              </w:rPr>
              <w:t>CP</w:t>
            </w:r>
          </w:p>
        </w:tc>
        <w:tc>
          <w:tcPr>
            <w:tcW w:w="8093" w:type="dxa"/>
            <w:gridSpan w:val="9"/>
            <w:tcBorders>
              <w:top w:val="single" w:sz="6" w:space="0" w:color="auto"/>
              <w:bottom w:val="single" w:sz="6" w:space="0" w:color="auto"/>
              <w:right w:val="nil"/>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lang w:val="x-none" w:eastAsia="pt-BR"/>
              </w:rPr>
            </w:pPr>
            <w:r w:rsidRPr="00187155">
              <w:rPr>
                <w:b/>
                <w:sz w:val="22"/>
                <w:lang w:val="pt-BR"/>
              </w:rPr>
              <w:t>Absorção de água por capilaridade (g/m</w:t>
            </w:r>
            <w:r w:rsidRPr="00187155">
              <w:rPr>
                <w:b/>
                <w:sz w:val="22"/>
                <w:vertAlign w:val="superscript"/>
                <w:lang w:val="pt-BR"/>
              </w:rPr>
              <w:t>2</w:t>
            </w:r>
            <w:r w:rsidRPr="00187155">
              <w:rPr>
                <w:b/>
                <w:sz w:val="22"/>
                <w:lang w:val="pt-BR"/>
              </w:rPr>
              <w:t>)</w:t>
            </w:r>
          </w:p>
        </w:tc>
      </w:tr>
      <w:tr w:rsidR="00187155" w:rsidTr="00FC79D2">
        <w:trPr>
          <w:gridAfter w:val="1"/>
          <w:wAfter w:w="6" w:type="dxa"/>
          <w:trHeight w:val="420"/>
        </w:trPr>
        <w:tc>
          <w:tcPr>
            <w:tcW w:w="959" w:type="dxa"/>
            <w:vMerge/>
            <w:tcBorders>
              <w:top w:val="single" w:sz="6" w:space="0" w:color="auto"/>
              <w:left w:val="nil"/>
              <w:bottom w:val="double" w:sz="6" w:space="0" w:color="auto"/>
            </w:tcBorders>
            <w:vAlign w:val="center"/>
            <w:hideMark/>
          </w:tcPr>
          <w:p w:rsidR="00187155" w:rsidRPr="00187155" w:rsidRDefault="00187155" w:rsidP="00FD228B">
            <w:pPr>
              <w:spacing w:line="240" w:lineRule="auto"/>
              <w:jc w:val="center"/>
              <w:rPr>
                <w:b/>
                <w:color w:val="000000"/>
                <w:szCs w:val="22"/>
                <w:lang w:val="pt-BR" w:eastAsia="x-none"/>
              </w:rPr>
            </w:pPr>
          </w:p>
        </w:tc>
        <w:tc>
          <w:tcPr>
            <w:tcW w:w="1010"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lang w:val="pt-BR"/>
              </w:rPr>
            </w:pPr>
            <w:r>
              <w:rPr>
                <w:b/>
                <w:bCs/>
                <w:sz w:val="22"/>
              </w:rPr>
              <w:t>15 min</w:t>
            </w:r>
          </w:p>
        </w:tc>
        <w:tc>
          <w:tcPr>
            <w:tcW w:w="1010"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30 min</w:t>
            </w:r>
          </w:p>
        </w:tc>
        <w:tc>
          <w:tcPr>
            <w:tcW w:w="1011"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1h</w:t>
            </w:r>
          </w:p>
        </w:tc>
        <w:tc>
          <w:tcPr>
            <w:tcW w:w="1011"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2h</w:t>
            </w:r>
          </w:p>
        </w:tc>
        <w:tc>
          <w:tcPr>
            <w:tcW w:w="1011"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4h</w:t>
            </w:r>
          </w:p>
        </w:tc>
        <w:tc>
          <w:tcPr>
            <w:tcW w:w="1011"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8 h</w:t>
            </w:r>
          </w:p>
        </w:tc>
        <w:tc>
          <w:tcPr>
            <w:tcW w:w="1011"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24 h</w:t>
            </w:r>
          </w:p>
        </w:tc>
        <w:tc>
          <w:tcPr>
            <w:tcW w:w="1012" w:type="dxa"/>
            <w:tcBorders>
              <w:top w:val="nil"/>
              <w:bottom w:val="double" w:sz="6" w:space="0" w:color="auto"/>
              <w:right w:val="nil"/>
            </w:tcBorders>
            <w:shd w:val="clear" w:color="auto" w:fill="E6E6E6"/>
            <w:vAlign w:val="center"/>
            <w:hideMark/>
          </w:tcPr>
          <w:p w:rsidR="00187155" w:rsidRDefault="00187155" w:rsidP="00FD228B">
            <w:pPr>
              <w:spacing w:line="240" w:lineRule="auto"/>
              <w:jc w:val="center"/>
              <w:rPr>
                <w:b/>
                <w:bCs/>
                <w:sz w:val="22"/>
              </w:rPr>
            </w:pPr>
            <w:r>
              <w:rPr>
                <w:b/>
                <w:bCs/>
                <w:sz w:val="22"/>
              </w:rPr>
              <w:t>48 h</w:t>
            </w:r>
          </w:p>
        </w:tc>
      </w:tr>
      <w:tr w:rsidR="00187155" w:rsidTr="00FC79D2">
        <w:trPr>
          <w:gridAfter w:val="1"/>
          <w:wAfter w:w="6" w:type="dxa"/>
          <w:trHeight w:val="439"/>
        </w:trPr>
        <w:tc>
          <w:tcPr>
            <w:tcW w:w="959" w:type="dxa"/>
            <w:tcBorders>
              <w:top w:val="double" w:sz="4"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1</w:t>
            </w:r>
          </w:p>
        </w:tc>
        <w:tc>
          <w:tcPr>
            <w:tcW w:w="1010" w:type="dxa"/>
            <w:tcBorders>
              <w:top w:val="double" w:sz="4" w:space="0" w:color="auto"/>
              <w:bottom w:val="single" w:sz="6" w:space="0" w:color="auto"/>
            </w:tcBorders>
            <w:vAlign w:val="center"/>
            <w:hideMark/>
          </w:tcPr>
          <w:p w:rsidR="00187155" w:rsidRDefault="00187155" w:rsidP="00FD228B">
            <w:pPr>
              <w:spacing w:line="240" w:lineRule="auto"/>
              <w:jc w:val="center"/>
              <w:rPr>
                <w:color w:val="000000"/>
                <w:sz w:val="22"/>
              </w:rPr>
            </w:pPr>
            <w:r>
              <w:rPr>
                <w:sz w:val="22"/>
              </w:rPr>
              <w:t>40</w:t>
            </w:r>
          </w:p>
        </w:tc>
        <w:tc>
          <w:tcPr>
            <w:tcW w:w="1010"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52</w:t>
            </w:r>
          </w:p>
        </w:tc>
        <w:tc>
          <w:tcPr>
            <w:tcW w:w="1011"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46</w:t>
            </w:r>
          </w:p>
        </w:tc>
        <w:tc>
          <w:tcPr>
            <w:tcW w:w="1011"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61</w:t>
            </w:r>
          </w:p>
        </w:tc>
        <w:tc>
          <w:tcPr>
            <w:tcW w:w="1011"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78</w:t>
            </w:r>
          </w:p>
        </w:tc>
        <w:tc>
          <w:tcPr>
            <w:tcW w:w="1011" w:type="dxa"/>
            <w:tcBorders>
              <w:top w:val="double" w:sz="6" w:space="0" w:color="auto"/>
              <w:bottom w:val="single" w:sz="6" w:space="0" w:color="auto"/>
            </w:tcBorders>
            <w:vAlign w:val="center"/>
            <w:hideMark/>
          </w:tcPr>
          <w:p w:rsidR="00187155" w:rsidRDefault="00187155" w:rsidP="00FD228B">
            <w:pPr>
              <w:spacing w:line="240" w:lineRule="auto"/>
              <w:jc w:val="center"/>
              <w:rPr>
                <w:sz w:val="22"/>
              </w:rPr>
            </w:pPr>
            <w:r>
              <w:rPr>
                <w:sz w:val="22"/>
              </w:rPr>
              <w:t>104</w:t>
            </w:r>
          </w:p>
        </w:tc>
        <w:tc>
          <w:tcPr>
            <w:tcW w:w="1011" w:type="dxa"/>
            <w:tcBorders>
              <w:top w:val="double" w:sz="6" w:space="0" w:color="auto"/>
              <w:bottom w:val="single" w:sz="6" w:space="0" w:color="auto"/>
            </w:tcBorders>
            <w:vAlign w:val="center"/>
            <w:hideMark/>
          </w:tcPr>
          <w:p w:rsidR="00187155" w:rsidRDefault="00187155" w:rsidP="00FD228B">
            <w:pPr>
              <w:spacing w:line="240" w:lineRule="auto"/>
              <w:jc w:val="center"/>
              <w:rPr>
                <w:sz w:val="22"/>
              </w:rPr>
            </w:pPr>
            <w:r>
              <w:rPr>
                <w:sz w:val="22"/>
              </w:rPr>
              <w:t>195</w:t>
            </w:r>
          </w:p>
        </w:tc>
        <w:tc>
          <w:tcPr>
            <w:tcW w:w="1012" w:type="dxa"/>
            <w:tcBorders>
              <w:top w:val="double" w:sz="6" w:space="0" w:color="auto"/>
              <w:bottom w:val="single" w:sz="6" w:space="0" w:color="auto"/>
              <w:right w:val="nil"/>
            </w:tcBorders>
            <w:vAlign w:val="center"/>
            <w:hideMark/>
          </w:tcPr>
          <w:p w:rsidR="00187155" w:rsidRDefault="00187155" w:rsidP="00FD228B">
            <w:pPr>
              <w:spacing w:line="240" w:lineRule="auto"/>
              <w:jc w:val="center"/>
              <w:rPr>
                <w:sz w:val="22"/>
              </w:rPr>
            </w:pPr>
            <w:r>
              <w:rPr>
                <w:sz w:val="22"/>
              </w:rPr>
              <w:t>297</w:t>
            </w:r>
          </w:p>
        </w:tc>
      </w:tr>
      <w:tr w:rsidR="00187155" w:rsidTr="00FC79D2">
        <w:trPr>
          <w:gridAfter w:val="1"/>
          <w:wAfter w:w="6" w:type="dxa"/>
          <w:trHeight w:val="440"/>
        </w:trPr>
        <w:tc>
          <w:tcPr>
            <w:tcW w:w="959"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lastRenderedPageBreak/>
              <w:t>2</w:t>
            </w:r>
          </w:p>
        </w:tc>
        <w:tc>
          <w:tcPr>
            <w:tcW w:w="101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50</w:t>
            </w:r>
          </w:p>
        </w:tc>
        <w:tc>
          <w:tcPr>
            <w:tcW w:w="101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50</w:t>
            </w:r>
          </w:p>
        </w:tc>
        <w:tc>
          <w:tcPr>
            <w:tcW w:w="1011"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62</w:t>
            </w:r>
          </w:p>
        </w:tc>
        <w:tc>
          <w:tcPr>
            <w:tcW w:w="1011"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61</w:t>
            </w:r>
          </w:p>
        </w:tc>
        <w:tc>
          <w:tcPr>
            <w:tcW w:w="1011"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87</w:t>
            </w:r>
          </w:p>
        </w:tc>
        <w:tc>
          <w:tcPr>
            <w:tcW w:w="1011" w:type="dxa"/>
            <w:tcBorders>
              <w:top w:val="single" w:sz="6" w:space="0" w:color="auto"/>
              <w:bottom w:val="single" w:sz="6" w:space="0" w:color="auto"/>
            </w:tcBorders>
            <w:vAlign w:val="center"/>
            <w:hideMark/>
          </w:tcPr>
          <w:p w:rsidR="00187155" w:rsidRDefault="00187155" w:rsidP="00FD228B">
            <w:pPr>
              <w:spacing w:line="240" w:lineRule="auto"/>
              <w:jc w:val="center"/>
              <w:rPr>
                <w:sz w:val="22"/>
              </w:rPr>
            </w:pPr>
            <w:r>
              <w:rPr>
                <w:sz w:val="22"/>
              </w:rPr>
              <w:t>118</w:t>
            </w:r>
          </w:p>
        </w:tc>
        <w:tc>
          <w:tcPr>
            <w:tcW w:w="1011" w:type="dxa"/>
            <w:tcBorders>
              <w:top w:val="single" w:sz="6" w:space="0" w:color="auto"/>
              <w:bottom w:val="single" w:sz="6" w:space="0" w:color="auto"/>
            </w:tcBorders>
            <w:vAlign w:val="center"/>
            <w:hideMark/>
          </w:tcPr>
          <w:p w:rsidR="00187155" w:rsidRDefault="00187155" w:rsidP="00FD228B">
            <w:pPr>
              <w:spacing w:line="240" w:lineRule="auto"/>
              <w:jc w:val="center"/>
              <w:rPr>
                <w:sz w:val="22"/>
              </w:rPr>
            </w:pPr>
            <w:r>
              <w:rPr>
                <w:sz w:val="22"/>
              </w:rPr>
              <w:t>244</w:t>
            </w:r>
          </w:p>
        </w:tc>
        <w:tc>
          <w:tcPr>
            <w:tcW w:w="1012" w:type="dxa"/>
            <w:tcBorders>
              <w:top w:val="single" w:sz="6" w:space="0" w:color="auto"/>
              <w:bottom w:val="single" w:sz="6" w:space="0" w:color="auto"/>
              <w:right w:val="nil"/>
            </w:tcBorders>
            <w:vAlign w:val="center"/>
            <w:hideMark/>
          </w:tcPr>
          <w:p w:rsidR="00187155" w:rsidRDefault="00187155" w:rsidP="00FD228B">
            <w:pPr>
              <w:spacing w:line="240" w:lineRule="auto"/>
              <w:jc w:val="center"/>
              <w:rPr>
                <w:sz w:val="22"/>
              </w:rPr>
            </w:pPr>
            <w:r>
              <w:rPr>
                <w:sz w:val="22"/>
              </w:rPr>
              <w:t>399</w:t>
            </w:r>
          </w:p>
        </w:tc>
      </w:tr>
      <w:tr w:rsidR="00187155" w:rsidTr="00FC79D2">
        <w:trPr>
          <w:gridAfter w:val="1"/>
          <w:wAfter w:w="6" w:type="dxa"/>
          <w:trHeight w:val="439"/>
        </w:trPr>
        <w:tc>
          <w:tcPr>
            <w:tcW w:w="959"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3</w:t>
            </w:r>
          </w:p>
        </w:tc>
        <w:tc>
          <w:tcPr>
            <w:tcW w:w="101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43</w:t>
            </w:r>
          </w:p>
        </w:tc>
        <w:tc>
          <w:tcPr>
            <w:tcW w:w="101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54</w:t>
            </w:r>
          </w:p>
        </w:tc>
        <w:tc>
          <w:tcPr>
            <w:tcW w:w="1011"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50</w:t>
            </w:r>
          </w:p>
        </w:tc>
        <w:tc>
          <w:tcPr>
            <w:tcW w:w="1011"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146</w:t>
            </w:r>
          </w:p>
        </w:tc>
        <w:tc>
          <w:tcPr>
            <w:tcW w:w="1011"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91</w:t>
            </w:r>
          </w:p>
        </w:tc>
        <w:tc>
          <w:tcPr>
            <w:tcW w:w="1011" w:type="dxa"/>
            <w:tcBorders>
              <w:top w:val="single" w:sz="6" w:space="0" w:color="auto"/>
              <w:bottom w:val="single" w:sz="4" w:space="0" w:color="auto"/>
            </w:tcBorders>
            <w:vAlign w:val="center"/>
            <w:hideMark/>
          </w:tcPr>
          <w:p w:rsidR="00187155" w:rsidRDefault="00187155" w:rsidP="00FD228B">
            <w:pPr>
              <w:spacing w:line="240" w:lineRule="auto"/>
              <w:jc w:val="center"/>
              <w:rPr>
                <w:sz w:val="22"/>
              </w:rPr>
            </w:pPr>
            <w:r>
              <w:rPr>
                <w:sz w:val="22"/>
              </w:rPr>
              <w:t>122</w:t>
            </w:r>
          </w:p>
        </w:tc>
        <w:tc>
          <w:tcPr>
            <w:tcW w:w="1011" w:type="dxa"/>
            <w:tcBorders>
              <w:top w:val="single" w:sz="6" w:space="0" w:color="auto"/>
              <w:bottom w:val="single" w:sz="4" w:space="0" w:color="auto"/>
            </w:tcBorders>
            <w:vAlign w:val="center"/>
            <w:hideMark/>
          </w:tcPr>
          <w:p w:rsidR="00187155" w:rsidRDefault="00187155" w:rsidP="00FD228B">
            <w:pPr>
              <w:spacing w:line="240" w:lineRule="auto"/>
              <w:jc w:val="center"/>
              <w:rPr>
                <w:sz w:val="22"/>
              </w:rPr>
            </w:pPr>
            <w:r>
              <w:rPr>
                <w:sz w:val="22"/>
              </w:rPr>
              <w:t>261</w:t>
            </w:r>
          </w:p>
        </w:tc>
        <w:tc>
          <w:tcPr>
            <w:tcW w:w="1012" w:type="dxa"/>
            <w:tcBorders>
              <w:top w:val="single" w:sz="6" w:space="0" w:color="auto"/>
              <w:bottom w:val="single" w:sz="4" w:space="0" w:color="auto"/>
              <w:right w:val="nil"/>
            </w:tcBorders>
            <w:vAlign w:val="center"/>
            <w:hideMark/>
          </w:tcPr>
          <w:p w:rsidR="00187155" w:rsidRDefault="00187155" w:rsidP="00FD228B">
            <w:pPr>
              <w:spacing w:line="240" w:lineRule="auto"/>
              <w:jc w:val="center"/>
              <w:rPr>
                <w:sz w:val="22"/>
              </w:rPr>
            </w:pPr>
            <w:r>
              <w:rPr>
                <w:sz w:val="22"/>
              </w:rPr>
              <w:t>419</w:t>
            </w:r>
          </w:p>
        </w:tc>
      </w:tr>
      <w:tr w:rsidR="00187155" w:rsidTr="00FC79D2">
        <w:trPr>
          <w:gridAfter w:val="1"/>
          <w:wAfter w:w="6" w:type="dxa"/>
          <w:trHeight w:val="439"/>
        </w:trPr>
        <w:tc>
          <w:tcPr>
            <w:tcW w:w="959"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4</w:t>
            </w:r>
          </w:p>
        </w:tc>
        <w:tc>
          <w:tcPr>
            <w:tcW w:w="101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48</w:t>
            </w:r>
          </w:p>
        </w:tc>
        <w:tc>
          <w:tcPr>
            <w:tcW w:w="1010"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53</w:t>
            </w:r>
          </w:p>
        </w:tc>
        <w:tc>
          <w:tcPr>
            <w:tcW w:w="1011"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58</w:t>
            </w:r>
          </w:p>
        </w:tc>
        <w:tc>
          <w:tcPr>
            <w:tcW w:w="1011"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70</w:t>
            </w:r>
          </w:p>
        </w:tc>
        <w:tc>
          <w:tcPr>
            <w:tcW w:w="1011"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93</w:t>
            </w:r>
          </w:p>
        </w:tc>
        <w:tc>
          <w:tcPr>
            <w:tcW w:w="1011" w:type="dxa"/>
            <w:tcBorders>
              <w:top w:val="single" w:sz="4" w:space="0" w:color="auto"/>
              <w:bottom w:val="single" w:sz="4" w:space="0" w:color="auto"/>
            </w:tcBorders>
            <w:vAlign w:val="center"/>
            <w:hideMark/>
          </w:tcPr>
          <w:p w:rsidR="00187155" w:rsidRDefault="00187155" w:rsidP="00FD228B">
            <w:pPr>
              <w:spacing w:line="240" w:lineRule="auto"/>
              <w:jc w:val="center"/>
              <w:rPr>
                <w:sz w:val="22"/>
              </w:rPr>
            </w:pPr>
            <w:r>
              <w:rPr>
                <w:sz w:val="22"/>
              </w:rPr>
              <w:t>125</w:t>
            </w:r>
          </w:p>
        </w:tc>
        <w:tc>
          <w:tcPr>
            <w:tcW w:w="1011" w:type="dxa"/>
            <w:tcBorders>
              <w:top w:val="single" w:sz="4" w:space="0" w:color="auto"/>
              <w:bottom w:val="single" w:sz="4" w:space="0" w:color="auto"/>
            </w:tcBorders>
            <w:vAlign w:val="center"/>
            <w:hideMark/>
          </w:tcPr>
          <w:p w:rsidR="00187155" w:rsidRDefault="00187155" w:rsidP="00FD228B">
            <w:pPr>
              <w:spacing w:line="240" w:lineRule="auto"/>
              <w:jc w:val="center"/>
              <w:rPr>
                <w:sz w:val="22"/>
              </w:rPr>
            </w:pPr>
            <w:r>
              <w:rPr>
                <w:sz w:val="22"/>
              </w:rPr>
              <w:t>278</w:t>
            </w:r>
          </w:p>
        </w:tc>
        <w:tc>
          <w:tcPr>
            <w:tcW w:w="1012" w:type="dxa"/>
            <w:tcBorders>
              <w:top w:val="single" w:sz="4" w:space="0" w:color="auto"/>
              <w:bottom w:val="single" w:sz="4" w:space="0" w:color="auto"/>
              <w:right w:val="nil"/>
            </w:tcBorders>
            <w:vAlign w:val="center"/>
            <w:hideMark/>
          </w:tcPr>
          <w:p w:rsidR="00187155" w:rsidRDefault="00187155" w:rsidP="00FD228B">
            <w:pPr>
              <w:spacing w:line="240" w:lineRule="auto"/>
              <w:jc w:val="center"/>
              <w:rPr>
                <w:sz w:val="22"/>
              </w:rPr>
            </w:pPr>
            <w:r>
              <w:rPr>
                <w:sz w:val="22"/>
              </w:rPr>
              <w:t>436</w:t>
            </w:r>
          </w:p>
        </w:tc>
      </w:tr>
      <w:tr w:rsidR="00187155" w:rsidTr="00FC79D2">
        <w:trPr>
          <w:gridAfter w:val="1"/>
          <w:wAfter w:w="6" w:type="dxa"/>
          <w:trHeight w:val="440"/>
        </w:trPr>
        <w:tc>
          <w:tcPr>
            <w:tcW w:w="959" w:type="dxa"/>
            <w:tcBorders>
              <w:top w:val="single" w:sz="18" w:space="0" w:color="auto"/>
              <w:left w:val="nil"/>
              <w:bottom w:val="single" w:sz="6" w:space="0" w:color="auto"/>
            </w:tcBorders>
            <w:shd w:val="clear" w:color="auto" w:fill="E6E6E6"/>
            <w:vAlign w:val="center"/>
            <w:hideMark/>
          </w:tcPr>
          <w:p w:rsidR="00187155" w:rsidRDefault="00956502" w:rsidP="00FD228B">
            <w:pPr>
              <w:pStyle w:val="Cabealho"/>
              <w:tabs>
                <w:tab w:val="clear" w:pos="4320"/>
                <w:tab w:val="clear" w:pos="8640"/>
                <w:tab w:val="center" w:pos="2980"/>
                <w:tab w:val="right" w:pos="5961"/>
              </w:tabs>
              <w:spacing w:after="0"/>
              <w:jc w:val="center"/>
              <w:rPr>
                <w:b/>
                <w:sz w:val="22"/>
              </w:rPr>
            </w:pPr>
            <w:r>
              <w:rPr>
                <w:b/>
                <w:sz w:val="22"/>
              </w:rPr>
              <w:t>Media</w:t>
            </w:r>
          </w:p>
        </w:tc>
        <w:tc>
          <w:tcPr>
            <w:tcW w:w="1010"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45</w:t>
            </w:r>
          </w:p>
        </w:tc>
        <w:tc>
          <w:tcPr>
            <w:tcW w:w="1010"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52</w:t>
            </w:r>
          </w:p>
        </w:tc>
        <w:tc>
          <w:tcPr>
            <w:tcW w:w="1011"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54</w:t>
            </w:r>
          </w:p>
        </w:tc>
        <w:tc>
          <w:tcPr>
            <w:tcW w:w="1011"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85</w:t>
            </w:r>
          </w:p>
        </w:tc>
        <w:tc>
          <w:tcPr>
            <w:tcW w:w="1011"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87</w:t>
            </w:r>
          </w:p>
        </w:tc>
        <w:tc>
          <w:tcPr>
            <w:tcW w:w="1011"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117</w:t>
            </w:r>
          </w:p>
        </w:tc>
        <w:tc>
          <w:tcPr>
            <w:tcW w:w="1011" w:type="dxa"/>
            <w:tcBorders>
              <w:top w:val="single" w:sz="18" w:space="0" w:color="auto"/>
              <w:bottom w:val="single" w:sz="6" w:space="0" w:color="auto"/>
            </w:tcBorders>
            <w:vAlign w:val="center"/>
            <w:hideMark/>
          </w:tcPr>
          <w:p w:rsidR="00187155" w:rsidRDefault="00187155" w:rsidP="00FD228B">
            <w:pPr>
              <w:spacing w:line="240" w:lineRule="auto"/>
              <w:jc w:val="center"/>
              <w:rPr>
                <w:b/>
                <w:sz w:val="22"/>
              </w:rPr>
            </w:pPr>
            <w:r>
              <w:rPr>
                <w:b/>
                <w:sz w:val="22"/>
              </w:rPr>
              <w:t>245</w:t>
            </w:r>
          </w:p>
        </w:tc>
        <w:tc>
          <w:tcPr>
            <w:tcW w:w="1012" w:type="dxa"/>
            <w:tcBorders>
              <w:top w:val="single" w:sz="18" w:space="0" w:color="auto"/>
              <w:bottom w:val="single" w:sz="6" w:space="0" w:color="auto"/>
              <w:right w:val="nil"/>
            </w:tcBorders>
            <w:vAlign w:val="center"/>
            <w:hideMark/>
          </w:tcPr>
          <w:p w:rsidR="00187155" w:rsidRDefault="00187155" w:rsidP="00FD228B">
            <w:pPr>
              <w:spacing w:line="240" w:lineRule="auto"/>
              <w:jc w:val="center"/>
              <w:rPr>
                <w:b/>
                <w:sz w:val="22"/>
              </w:rPr>
            </w:pPr>
            <w:r>
              <w:rPr>
                <w:b/>
                <w:sz w:val="22"/>
              </w:rPr>
              <w:t>388</w:t>
            </w:r>
          </w:p>
        </w:tc>
      </w:tr>
    </w:tbl>
    <w:p w:rsidR="00187155" w:rsidRDefault="00187155" w:rsidP="00187155">
      <w:pPr>
        <w:pStyle w:val="Newparagraph"/>
        <w:spacing w:before="120" w:line="360" w:lineRule="auto"/>
        <w:ind w:firstLine="0"/>
        <w:jc w:val="both"/>
        <w:rPr>
          <w:lang w:val="pt-BR"/>
        </w:rPr>
      </w:pPr>
      <w:r w:rsidRPr="00187155">
        <w:rPr>
          <w:lang w:val="pt-BR"/>
        </w:rPr>
        <w:t>A partir dos dados de ensaio obteve-se</w:t>
      </w:r>
      <w:r w:rsidR="004F410C">
        <w:rPr>
          <w:lang w:val="pt-BR"/>
        </w:rPr>
        <w:t xml:space="preserve"> </w:t>
      </w:r>
      <w:r w:rsidRPr="00187155">
        <w:rPr>
          <w:lang w:val="pt-BR"/>
        </w:rPr>
        <w:t xml:space="preserve">o valor do coeficiente de capilaridade </w:t>
      </w:r>
      <w:r w:rsidRPr="002C2606">
        <w:rPr>
          <w:b/>
          <w:lang w:val="pt-BR"/>
        </w:rPr>
        <w:t>C</w:t>
      </w:r>
      <w:r w:rsidRPr="002C2606">
        <w:rPr>
          <w:b/>
          <w:vertAlign w:val="subscript"/>
          <w:lang w:val="pt-BR"/>
        </w:rPr>
        <w:t>24h</w:t>
      </w:r>
      <w:r w:rsidRPr="00187155">
        <w:rPr>
          <w:lang w:val="pt-BR"/>
        </w:rPr>
        <w:t xml:space="preserve"> = 0,05</w:t>
      </w:r>
      <w:r w:rsidR="004F410C">
        <w:rPr>
          <w:lang w:val="pt-BR"/>
        </w:rPr>
        <w:t> </w:t>
      </w:r>
      <w:r w:rsidRPr="00187155">
        <w:rPr>
          <w:lang w:val="pt-BR"/>
        </w:rPr>
        <w:t>(kg/m</w:t>
      </w:r>
      <w:proofErr w:type="gramStart"/>
      <w:r w:rsidRPr="00A30DF4">
        <w:rPr>
          <w:vertAlign w:val="superscript"/>
          <w:lang w:val="pt-BR"/>
        </w:rPr>
        <w:t>2</w:t>
      </w:r>
      <w:r w:rsidRPr="00187155">
        <w:rPr>
          <w:lang w:val="pt-BR"/>
        </w:rPr>
        <w:t>.</w:t>
      </w:r>
      <w:proofErr w:type="gramEnd"/>
      <w:r w:rsidRPr="00187155">
        <w:rPr>
          <w:lang w:val="pt-BR"/>
        </w:rPr>
        <w:t>h</w:t>
      </w:r>
      <w:r w:rsidRPr="00A30DF4">
        <w:rPr>
          <w:vertAlign w:val="superscript"/>
          <w:lang w:val="pt-BR"/>
        </w:rPr>
        <w:t>1/2</w:t>
      </w:r>
      <w:r w:rsidRPr="00187155">
        <w:rPr>
          <w:lang w:val="pt-BR"/>
        </w:rPr>
        <w:t>).</w:t>
      </w:r>
    </w:p>
    <w:p w:rsidR="00187155" w:rsidRPr="00187155" w:rsidRDefault="00187155" w:rsidP="00187155">
      <w:pPr>
        <w:pStyle w:val="Newparagraph"/>
        <w:spacing w:line="360" w:lineRule="auto"/>
        <w:ind w:firstLine="0"/>
        <w:jc w:val="both"/>
        <w:rPr>
          <w:sz w:val="18"/>
          <w:szCs w:val="18"/>
          <w:lang w:val="pt-BR"/>
        </w:rPr>
      </w:pPr>
    </w:p>
    <w:p w:rsidR="00187155" w:rsidRDefault="00187155" w:rsidP="0043127F">
      <w:pPr>
        <w:spacing w:line="360" w:lineRule="auto"/>
        <w:jc w:val="both"/>
        <w:rPr>
          <w:szCs w:val="20"/>
        </w:rPr>
      </w:pPr>
      <w:r>
        <w:rPr>
          <w:noProof/>
          <w:szCs w:val="22"/>
          <w:lang w:val="pt-BR" w:eastAsia="pt-BR"/>
        </w:rPr>
        <mc:AlternateContent>
          <mc:Choice Requires="wps">
            <w:drawing>
              <wp:anchor distT="0" distB="0" distL="114300" distR="114300" simplePos="0" relativeHeight="251673600" behindDoc="0" locked="0" layoutInCell="1" allowOverlap="1" wp14:anchorId="51FD03A1" wp14:editId="72811452">
                <wp:simplePos x="0" y="0"/>
                <wp:positionH relativeFrom="column">
                  <wp:posOffset>3655530</wp:posOffset>
                </wp:positionH>
                <wp:positionV relativeFrom="paragraph">
                  <wp:posOffset>1362324</wp:posOffset>
                </wp:positionV>
                <wp:extent cx="1060450" cy="228600"/>
                <wp:effectExtent l="0" t="0" r="6350" b="0"/>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45D" w:rsidRDefault="00C9345D" w:rsidP="00187155">
                            <w:pPr>
                              <w:rPr>
                                <w:rFonts w:cs="Arial"/>
                                <w:b/>
                                <w:color w:val="0000FF"/>
                                <w:sz w:val="18"/>
                                <w:szCs w:val="18"/>
                              </w:rPr>
                            </w:pPr>
                            <w:r w:rsidRPr="004F410C">
                              <w:rPr>
                                <w:rFonts w:cs="Arial"/>
                                <w:b/>
                                <w:color w:val="0000FF"/>
                                <w:sz w:val="18"/>
                                <w:szCs w:val="18"/>
                                <w:highlight w:val="yellow"/>
                              </w:rPr>
                              <w:t>LMCC 114/17 (E2)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 o:spid="_x0000_s1030" type="#_x0000_t202" style="position:absolute;left:0;text-align:left;margin-left:287.85pt;margin-top:107.25pt;width:83.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" filled="f" stroked="f">
                <v:textbox inset=".5mm,0,.5mm,0">
                  <w:txbxContent>
                    <w:p w:rsidR="00C9345D" w:rsidRDefault="00C9345D" w:rsidP="00187155">
                      <w:pPr>
                        <w:rPr>
                          <w:rFonts w:cs="Arial"/>
                          <w:b/>
                          <w:color w:val="0000FF"/>
                          <w:sz w:val="18"/>
                          <w:szCs w:val="18"/>
                        </w:rPr>
                      </w:pPr>
                      <w:r w:rsidRPr="004F410C">
                        <w:rPr>
                          <w:rFonts w:cs="Arial"/>
                          <w:b/>
                          <w:color w:val="0000FF"/>
                          <w:sz w:val="18"/>
                          <w:szCs w:val="18"/>
                          <w:highlight w:val="yellow"/>
                        </w:rPr>
                        <w:t>LMCC 114/17 (E2)</w:t>
                      </w:r>
                    </w:p>
                  </w:txbxContent>
                </v:textbox>
              </v:shape>
            </w:pict>
          </mc:Fallback>
        </mc:AlternateContent>
      </w:r>
      <w:r>
        <w:rPr>
          <w:noProof/>
          <w:lang w:val="pt-BR" w:eastAsia="pt-BR"/>
        </w:rPr>
        <w:drawing>
          <wp:inline distT="0" distB="0" distL="0" distR="0" wp14:anchorId="5CF59003" wp14:editId="53A2B79A">
            <wp:extent cx="4846320" cy="216408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6320" cy="2164080"/>
                    </a:xfrm>
                    <a:prstGeom prst="rect">
                      <a:avLst/>
                    </a:prstGeom>
                    <a:noFill/>
                    <a:ln>
                      <a:noFill/>
                    </a:ln>
                  </pic:spPr>
                </pic:pic>
              </a:graphicData>
            </a:graphic>
          </wp:inline>
        </w:drawing>
      </w:r>
    </w:p>
    <w:p w:rsidR="00187155" w:rsidRPr="0043127F" w:rsidRDefault="00187155" w:rsidP="0043127F">
      <w:pPr>
        <w:pStyle w:val="EstiloCentralizado"/>
        <w:spacing w:before="0" w:line="240" w:lineRule="auto"/>
        <w:jc w:val="both"/>
        <w:rPr>
          <w:rFonts w:ascii="Times New Roman" w:hAnsi="Times New Roman"/>
          <w:b/>
          <w:szCs w:val="22"/>
        </w:rPr>
      </w:pPr>
      <w:r w:rsidRPr="0043127F">
        <w:rPr>
          <w:rFonts w:ascii="Times New Roman" w:hAnsi="Times New Roman"/>
          <w:b/>
          <w:szCs w:val="22"/>
        </w:rPr>
        <w:t xml:space="preserve">Figura </w:t>
      </w:r>
      <w:r w:rsidRPr="0043127F">
        <w:rPr>
          <w:rFonts w:ascii="Times New Roman" w:hAnsi="Times New Roman"/>
          <w:b/>
          <w:bCs/>
          <w:szCs w:val="22"/>
        </w:rPr>
        <w:t xml:space="preserve">2 </w:t>
      </w:r>
      <w:r w:rsidRPr="0043127F">
        <w:rPr>
          <w:rFonts w:ascii="Times New Roman" w:hAnsi="Times New Roman"/>
          <w:bCs/>
          <w:szCs w:val="22"/>
        </w:rPr>
        <w:t>-</w:t>
      </w:r>
      <w:r w:rsidRPr="0043127F">
        <w:rPr>
          <w:rFonts w:ascii="Times New Roman" w:hAnsi="Times New Roman"/>
          <w:b/>
          <w:bCs/>
          <w:szCs w:val="22"/>
        </w:rPr>
        <w:t xml:space="preserve"> </w:t>
      </w:r>
      <w:r w:rsidRPr="0043127F">
        <w:rPr>
          <w:rFonts w:ascii="Times New Roman" w:hAnsi="Times New Roman"/>
          <w:szCs w:val="22"/>
        </w:rPr>
        <w:t xml:space="preserve">Absorção de água por capilaridade em função da √t. </w:t>
      </w:r>
      <w:r w:rsidRPr="0043127F">
        <w:rPr>
          <w:rFonts w:ascii="Times New Roman" w:hAnsi="Times New Roman"/>
          <w:b/>
          <w:szCs w:val="22"/>
        </w:rPr>
        <w:t>(E2).</w:t>
      </w:r>
    </w:p>
    <w:p w:rsidR="00187155" w:rsidRPr="0043127F" w:rsidRDefault="00187155" w:rsidP="0043127F">
      <w:pPr>
        <w:pStyle w:val="Subttulo"/>
        <w:spacing w:before="360"/>
        <w:rPr>
          <w:rStyle w:val="AcimatabelaChar"/>
          <w:rFonts w:ascii="Times New Roman" w:hAnsi="Times New Roman" w:cs="Times New Roman"/>
          <w:sz w:val="24"/>
          <w:szCs w:val="24"/>
        </w:rPr>
      </w:pPr>
      <w:r w:rsidRPr="0043127F">
        <w:rPr>
          <w:rFonts w:ascii="Times New Roman" w:hAnsi="Times New Roman" w:cs="Times New Roman"/>
          <w:b/>
          <w:sz w:val="24"/>
        </w:rPr>
        <w:t xml:space="preserve">Tabela </w:t>
      </w:r>
      <w:r w:rsidRPr="0043127F">
        <w:rPr>
          <w:rFonts w:ascii="Times New Roman" w:hAnsi="Times New Roman" w:cs="Times New Roman"/>
          <w:b/>
          <w:sz w:val="24"/>
        </w:rPr>
        <w:fldChar w:fldCharType="begin"/>
      </w:r>
      <w:r w:rsidRPr="0043127F">
        <w:rPr>
          <w:rFonts w:ascii="Times New Roman" w:hAnsi="Times New Roman" w:cs="Times New Roman"/>
          <w:b/>
          <w:sz w:val="24"/>
        </w:rPr>
        <w:instrText xml:space="preserve"> SEQ Tabela \* ARABIC </w:instrText>
      </w:r>
      <w:r w:rsidRPr="0043127F">
        <w:rPr>
          <w:rFonts w:ascii="Times New Roman" w:hAnsi="Times New Roman" w:cs="Times New Roman"/>
          <w:b/>
          <w:sz w:val="24"/>
        </w:rPr>
        <w:fldChar w:fldCharType="separate"/>
      </w:r>
      <w:r w:rsidRPr="0043127F">
        <w:rPr>
          <w:rFonts w:ascii="Times New Roman" w:hAnsi="Times New Roman" w:cs="Times New Roman"/>
          <w:b/>
          <w:noProof/>
          <w:sz w:val="24"/>
        </w:rPr>
        <w:t>3</w:t>
      </w:r>
      <w:r w:rsidRPr="0043127F">
        <w:rPr>
          <w:rFonts w:ascii="Times New Roman" w:hAnsi="Times New Roman" w:cs="Times New Roman"/>
          <w:b/>
          <w:sz w:val="24"/>
        </w:rPr>
        <w:fldChar w:fldCharType="end"/>
      </w:r>
      <w:r w:rsidRPr="0043127F">
        <w:rPr>
          <w:rFonts w:ascii="Times New Roman" w:hAnsi="Times New Roman" w:cs="Times New Roman"/>
          <w:sz w:val="24"/>
        </w:rPr>
        <w:t xml:space="preserve"> - </w:t>
      </w:r>
      <w:r w:rsidRPr="0043127F">
        <w:rPr>
          <w:rStyle w:val="AcimatabelaChar"/>
          <w:rFonts w:ascii="Times New Roman" w:hAnsi="Times New Roman" w:cs="Times New Roman"/>
          <w:sz w:val="24"/>
          <w:szCs w:val="24"/>
        </w:rPr>
        <w:t xml:space="preserve">Resultados de absorção de água por capilaridade </w:t>
      </w:r>
      <w:r w:rsidRPr="0043127F">
        <w:rPr>
          <w:rStyle w:val="AcimatabelaChar"/>
          <w:rFonts w:ascii="Times New Roman" w:hAnsi="Times New Roman" w:cs="Times New Roman"/>
          <w:b/>
          <w:sz w:val="24"/>
          <w:szCs w:val="24"/>
        </w:rPr>
        <w:t xml:space="preserve">– Ensaio E3 </w:t>
      </w:r>
    </w:p>
    <w:tbl>
      <w:tblPr>
        <w:tblW w:w="9001" w:type="dxa"/>
        <w:tblInd w:w="71" w:type="dxa"/>
        <w:tblLayout w:type="fixed"/>
        <w:tblCellMar>
          <w:left w:w="71" w:type="dxa"/>
          <w:right w:w="71" w:type="dxa"/>
        </w:tblCellMar>
        <w:tblLook w:val="04A0" w:firstRow="1" w:lastRow="0" w:firstColumn="1" w:lastColumn="0" w:noHBand="0" w:noVBand="1"/>
      </w:tblPr>
      <w:tblGrid>
        <w:gridCol w:w="944"/>
        <w:gridCol w:w="995"/>
        <w:gridCol w:w="995"/>
        <w:gridCol w:w="996"/>
        <w:gridCol w:w="996"/>
        <w:gridCol w:w="996"/>
        <w:gridCol w:w="996"/>
        <w:gridCol w:w="996"/>
        <w:gridCol w:w="1087"/>
      </w:tblGrid>
      <w:tr w:rsidR="00187155" w:rsidRPr="009C261D" w:rsidTr="00FC79D2">
        <w:trPr>
          <w:trHeight w:val="347"/>
        </w:trPr>
        <w:tc>
          <w:tcPr>
            <w:tcW w:w="944" w:type="dxa"/>
            <w:vMerge w:val="restart"/>
            <w:tcBorders>
              <w:top w:val="single" w:sz="6" w:space="0" w:color="auto"/>
              <w:left w:val="nil"/>
              <w:bottom w:val="double" w:sz="6" w:space="0" w:color="auto"/>
            </w:tcBorders>
            <w:shd w:val="clear" w:color="auto" w:fill="E6E6E6"/>
            <w:vAlign w:val="center"/>
            <w:hideMark/>
          </w:tcPr>
          <w:p w:rsidR="00187155" w:rsidRDefault="00187155">
            <w:pPr>
              <w:pStyle w:val="Cabealho"/>
              <w:tabs>
                <w:tab w:val="clear" w:pos="4320"/>
                <w:tab w:val="clear" w:pos="8640"/>
                <w:tab w:val="center" w:pos="2980"/>
                <w:tab w:val="right" w:pos="5961"/>
              </w:tabs>
              <w:spacing w:after="82"/>
              <w:jc w:val="center"/>
              <w:rPr>
                <w:b/>
                <w:lang w:val="x-none" w:eastAsia="x-none"/>
              </w:rPr>
            </w:pPr>
            <w:r>
              <w:rPr>
                <w:b/>
                <w:sz w:val="22"/>
              </w:rPr>
              <w:t>CP</w:t>
            </w:r>
          </w:p>
        </w:tc>
        <w:tc>
          <w:tcPr>
            <w:tcW w:w="8057" w:type="dxa"/>
            <w:gridSpan w:val="8"/>
            <w:tcBorders>
              <w:top w:val="single" w:sz="6" w:space="0" w:color="auto"/>
              <w:bottom w:val="single" w:sz="6" w:space="0" w:color="auto"/>
              <w:right w:val="nil"/>
            </w:tcBorders>
            <w:shd w:val="clear" w:color="auto" w:fill="E6E6E6"/>
            <w:vAlign w:val="center"/>
            <w:hideMark/>
          </w:tcPr>
          <w:p w:rsidR="00187155" w:rsidRDefault="00187155">
            <w:pPr>
              <w:pStyle w:val="Cabealho"/>
              <w:tabs>
                <w:tab w:val="clear" w:pos="4320"/>
                <w:tab w:val="clear" w:pos="8640"/>
                <w:tab w:val="center" w:pos="2980"/>
                <w:tab w:val="right" w:pos="5961"/>
              </w:tabs>
              <w:spacing w:after="82"/>
              <w:jc w:val="center"/>
              <w:rPr>
                <w:b/>
                <w:sz w:val="22"/>
                <w:lang w:val="pt-BR" w:eastAsia="pt-BR"/>
              </w:rPr>
            </w:pPr>
            <w:r w:rsidRPr="00187155">
              <w:rPr>
                <w:b/>
                <w:sz w:val="22"/>
                <w:lang w:val="pt-BR"/>
              </w:rPr>
              <w:t>Absorção de água por capilaridade (g/m</w:t>
            </w:r>
            <w:r w:rsidRPr="00187155">
              <w:rPr>
                <w:b/>
                <w:sz w:val="22"/>
                <w:vertAlign w:val="superscript"/>
                <w:lang w:val="pt-BR"/>
              </w:rPr>
              <w:t>2</w:t>
            </w:r>
            <w:r w:rsidRPr="00187155">
              <w:rPr>
                <w:b/>
                <w:sz w:val="22"/>
                <w:lang w:val="pt-BR"/>
              </w:rPr>
              <w:t>)</w:t>
            </w:r>
          </w:p>
        </w:tc>
      </w:tr>
      <w:tr w:rsidR="00187155" w:rsidTr="00FC79D2">
        <w:trPr>
          <w:trHeight w:val="344"/>
        </w:trPr>
        <w:tc>
          <w:tcPr>
            <w:tcW w:w="944" w:type="dxa"/>
            <w:vMerge/>
            <w:tcBorders>
              <w:top w:val="single" w:sz="6" w:space="0" w:color="auto"/>
              <w:left w:val="nil"/>
              <w:bottom w:val="double" w:sz="6" w:space="0" w:color="auto"/>
            </w:tcBorders>
            <w:vAlign w:val="center"/>
            <w:hideMark/>
          </w:tcPr>
          <w:p w:rsidR="00187155" w:rsidRDefault="00187155">
            <w:pPr>
              <w:spacing w:line="240" w:lineRule="auto"/>
              <w:rPr>
                <w:b/>
                <w:color w:val="000000"/>
                <w:szCs w:val="22"/>
                <w:lang w:val="x-none" w:eastAsia="x-none"/>
              </w:rPr>
            </w:pPr>
          </w:p>
        </w:tc>
        <w:tc>
          <w:tcPr>
            <w:tcW w:w="995" w:type="dxa"/>
            <w:tcBorders>
              <w:top w:val="single" w:sz="6" w:space="0" w:color="auto"/>
              <w:bottom w:val="double" w:sz="6" w:space="0" w:color="auto"/>
            </w:tcBorders>
            <w:shd w:val="clear" w:color="auto" w:fill="E6E6E6"/>
            <w:vAlign w:val="center"/>
            <w:hideMark/>
          </w:tcPr>
          <w:p w:rsidR="00187155" w:rsidRDefault="00187155">
            <w:pPr>
              <w:jc w:val="center"/>
              <w:rPr>
                <w:b/>
                <w:bCs/>
                <w:sz w:val="22"/>
              </w:rPr>
            </w:pPr>
            <w:r>
              <w:rPr>
                <w:b/>
                <w:bCs/>
                <w:sz w:val="22"/>
              </w:rPr>
              <w:t>15 min</w:t>
            </w:r>
          </w:p>
        </w:tc>
        <w:tc>
          <w:tcPr>
            <w:tcW w:w="995" w:type="dxa"/>
            <w:tcBorders>
              <w:top w:val="single" w:sz="6" w:space="0" w:color="auto"/>
              <w:bottom w:val="double" w:sz="6" w:space="0" w:color="auto"/>
            </w:tcBorders>
            <w:shd w:val="clear" w:color="auto" w:fill="E6E6E6"/>
            <w:vAlign w:val="center"/>
            <w:hideMark/>
          </w:tcPr>
          <w:p w:rsidR="00187155" w:rsidRDefault="00187155">
            <w:pPr>
              <w:jc w:val="center"/>
              <w:rPr>
                <w:b/>
                <w:bCs/>
                <w:sz w:val="22"/>
              </w:rPr>
            </w:pPr>
            <w:r>
              <w:rPr>
                <w:b/>
                <w:bCs/>
                <w:sz w:val="22"/>
              </w:rPr>
              <w:t>30 min</w:t>
            </w:r>
          </w:p>
        </w:tc>
        <w:tc>
          <w:tcPr>
            <w:tcW w:w="996" w:type="dxa"/>
            <w:tcBorders>
              <w:top w:val="single" w:sz="6" w:space="0" w:color="auto"/>
              <w:bottom w:val="double" w:sz="6" w:space="0" w:color="auto"/>
            </w:tcBorders>
            <w:shd w:val="clear" w:color="auto" w:fill="E6E6E6"/>
            <w:vAlign w:val="center"/>
            <w:hideMark/>
          </w:tcPr>
          <w:p w:rsidR="00187155" w:rsidRDefault="00187155">
            <w:pPr>
              <w:jc w:val="center"/>
              <w:rPr>
                <w:b/>
                <w:bCs/>
                <w:sz w:val="22"/>
              </w:rPr>
            </w:pPr>
            <w:r>
              <w:rPr>
                <w:b/>
                <w:bCs/>
                <w:sz w:val="22"/>
              </w:rPr>
              <w:t>1h</w:t>
            </w:r>
          </w:p>
        </w:tc>
        <w:tc>
          <w:tcPr>
            <w:tcW w:w="996" w:type="dxa"/>
            <w:tcBorders>
              <w:top w:val="single" w:sz="6" w:space="0" w:color="auto"/>
              <w:bottom w:val="double" w:sz="6" w:space="0" w:color="auto"/>
            </w:tcBorders>
            <w:shd w:val="clear" w:color="auto" w:fill="E6E6E6"/>
            <w:vAlign w:val="center"/>
            <w:hideMark/>
          </w:tcPr>
          <w:p w:rsidR="00187155" w:rsidRDefault="00187155">
            <w:pPr>
              <w:jc w:val="center"/>
              <w:rPr>
                <w:b/>
                <w:bCs/>
                <w:sz w:val="22"/>
              </w:rPr>
            </w:pPr>
            <w:r>
              <w:rPr>
                <w:b/>
                <w:bCs/>
                <w:sz w:val="22"/>
              </w:rPr>
              <w:t>2h</w:t>
            </w:r>
          </w:p>
        </w:tc>
        <w:tc>
          <w:tcPr>
            <w:tcW w:w="996" w:type="dxa"/>
            <w:tcBorders>
              <w:top w:val="single" w:sz="6" w:space="0" w:color="auto"/>
              <w:bottom w:val="double" w:sz="6" w:space="0" w:color="auto"/>
            </w:tcBorders>
            <w:shd w:val="clear" w:color="auto" w:fill="E6E6E6"/>
            <w:vAlign w:val="center"/>
            <w:hideMark/>
          </w:tcPr>
          <w:p w:rsidR="00187155" w:rsidRDefault="00187155">
            <w:pPr>
              <w:jc w:val="center"/>
              <w:rPr>
                <w:b/>
                <w:bCs/>
                <w:sz w:val="22"/>
              </w:rPr>
            </w:pPr>
            <w:r>
              <w:rPr>
                <w:b/>
                <w:bCs/>
                <w:sz w:val="22"/>
              </w:rPr>
              <w:t>4h</w:t>
            </w:r>
          </w:p>
        </w:tc>
        <w:tc>
          <w:tcPr>
            <w:tcW w:w="996" w:type="dxa"/>
            <w:tcBorders>
              <w:top w:val="single" w:sz="6" w:space="0" w:color="auto"/>
              <w:bottom w:val="double" w:sz="6" w:space="0" w:color="auto"/>
            </w:tcBorders>
            <w:shd w:val="clear" w:color="auto" w:fill="E6E6E6"/>
            <w:vAlign w:val="center"/>
            <w:hideMark/>
          </w:tcPr>
          <w:p w:rsidR="00187155" w:rsidRDefault="00187155">
            <w:pPr>
              <w:jc w:val="center"/>
              <w:rPr>
                <w:b/>
                <w:bCs/>
                <w:sz w:val="22"/>
              </w:rPr>
            </w:pPr>
            <w:r>
              <w:rPr>
                <w:b/>
                <w:bCs/>
                <w:sz w:val="22"/>
              </w:rPr>
              <w:t>8 h</w:t>
            </w:r>
          </w:p>
        </w:tc>
        <w:tc>
          <w:tcPr>
            <w:tcW w:w="996" w:type="dxa"/>
            <w:tcBorders>
              <w:top w:val="single" w:sz="6" w:space="0" w:color="auto"/>
              <w:bottom w:val="double" w:sz="6" w:space="0" w:color="auto"/>
            </w:tcBorders>
            <w:shd w:val="clear" w:color="auto" w:fill="E6E6E6"/>
            <w:vAlign w:val="center"/>
            <w:hideMark/>
          </w:tcPr>
          <w:p w:rsidR="00187155" w:rsidRDefault="00187155">
            <w:pPr>
              <w:jc w:val="center"/>
              <w:rPr>
                <w:b/>
                <w:bCs/>
                <w:sz w:val="22"/>
              </w:rPr>
            </w:pPr>
            <w:r>
              <w:rPr>
                <w:b/>
                <w:bCs/>
                <w:sz w:val="22"/>
              </w:rPr>
              <w:t>24 h</w:t>
            </w:r>
          </w:p>
        </w:tc>
        <w:tc>
          <w:tcPr>
            <w:tcW w:w="1087" w:type="dxa"/>
            <w:tcBorders>
              <w:top w:val="nil"/>
              <w:bottom w:val="double" w:sz="6" w:space="0" w:color="auto"/>
              <w:right w:val="nil"/>
            </w:tcBorders>
            <w:shd w:val="clear" w:color="auto" w:fill="E6E6E6"/>
            <w:vAlign w:val="center"/>
            <w:hideMark/>
          </w:tcPr>
          <w:p w:rsidR="00187155" w:rsidRDefault="00187155">
            <w:pPr>
              <w:jc w:val="center"/>
              <w:rPr>
                <w:b/>
                <w:bCs/>
                <w:sz w:val="22"/>
              </w:rPr>
            </w:pPr>
            <w:r>
              <w:rPr>
                <w:b/>
                <w:bCs/>
                <w:sz w:val="22"/>
              </w:rPr>
              <w:t>48 h</w:t>
            </w:r>
          </w:p>
        </w:tc>
      </w:tr>
      <w:tr w:rsidR="00187155" w:rsidTr="00FC79D2">
        <w:trPr>
          <w:trHeight w:val="460"/>
        </w:trPr>
        <w:tc>
          <w:tcPr>
            <w:tcW w:w="944" w:type="dxa"/>
            <w:tcBorders>
              <w:top w:val="double" w:sz="4" w:space="0" w:color="auto"/>
              <w:left w:val="nil"/>
              <w:bottom w:val="single" w:sz="6" w:space="0" w:color="auto"/>
            </w:tcBorders>
            <w:shd w:val="clear" w:color="auto" w:fill="E6E6E6"/>
            <w:vAlign w:val="center"/>
            <w:hideMark/>
          </w:tcPr>
          <w:p w:rsidR="00187155" w:rsidRDefault="00187155">
            <w:pPr>
              <w:pStyle w:val="Cabealho"/>
              <w:tabs>
                <w:tab w:val="clear" w:pos="4320"/>
                <w:tab w:val="clear" w:pos="8640"/>
                <w:tab w:val="center" w:pos="2980"/>
                <w:tab w:val="right" w:pos="5961"/>
              </w:tabs>
              <w:spacing w:after="82"/>
              <w:jc w:val="center"/>
              <w:rPr>
                <w:b/>
                <w:sz w:val="22"/>
              </w:rPr>
            </w:pPr>
            <w:r>
              <w:rPr>
                <w:b/>
                <w:sz w:val="22"/>
              </w:rPr>
              <w:t>1</w:t>
            </w:r>
          </w:p>
        </w:tc>
        <w:tc>
          <w:tcPr>
            <w:tcW w:w="995" w:type="dxa"/>
            <w:tcBorders>
              <w:top w:val="double" w:sz="4" w:space="0" w:color="auto"/>
              <w:bottom w:val="single" w:sz="6" w:space="0" w:color="auto"/>
            </w:tcBorders>
            <w:vAlign w:val="center"/>
            <w:hideMark/>
          </w:tcPr>
          <w:p w:rsidR="00187155" w:rsidRDefault="00187155">
            <w:pPr>
              <w:spacing w:line="240" w:lineRule="auto"/>
              <w:jc w:val="center"/>
              <w:rPr>
                <w:color w:val="000000"/>
                <w:sz w:val="22"/>
              </w:rPr>
            </w:pPr>
            <w:r>
              <w:rPr>
                <w:sz w:val="22"/>
              </w:rPr>
              <w:t>2103</w:t>
            </w:r>
          </w:p>
        </w:tc>
        <w:tc>
          <w:tcPr>
            <w:tcW w:w="995" w:type="dxa"/>
            <w:tcBorders>
              <w:top w:val="double" w:sz="4" w:space="0" w:color="auto"/>
              <w:bottom w:val="single" w:sz="6" w:space="0" w:color="auto"/>
            </w:tcBorders>
            <w:vAlign w:val="center"/>
            <w:hideMark/>
          </w:tcPr>
          <w:p w:rsidR="00187155" w:rsidRDefault="00187155">
            <w:pPr>
              <w:spacing w:line="240" w:lineRule="auto"/>
              <w:jc w:val="center"/>
              <w:rPr>
                <w:sz w:val="22"/>
              </w:rPr>
            </w:pPr>
            <w:r>
              <w:rPr>
                <w:sz w:val="22"/>
              </w:rPr>
              <w:t>3013</w:t>
            </w:r>
          </w:p>
        </w:tc>
        <w:tc>
          <w:tcPr>
            <w:tcW w:w="996" w:type="dxa"/>
            <w:tcBorders>
              <w:top w:val="double" w:sz="4" w:space="0" w:color="auto"/>
              <w:bottom w:val="single" w:sz="6" w:space="0" w:color="auto"/>
            </w:tcBorders>
            <w:vAlign w:val="center"/>
            <w:hideMark/>
          </w:tcPr>
          <w:p w:rsidR="00187155" w:rsidRDefault="00187155">
            <w:pPr>
              <w:spacing w:line="240" w:lineRule="auto"/>
              <w:jc w:val="center"/>
              <w:rPr>
                <w:sz w:val="22"/>
              </w:rPr>
            </w:pPr>
            <w:r>
              <w:rPr>
                <w:sz w:val="22"/>
              </w:rPr>
              <w:t>5508</w:t>
            </w:r>
          </w:p>
        </w:tc>
        <w:tc>
          <w:tcPr>
            <w:tcW w:w="996" w:type="dxa"/>
            <w:tcBorders>
              <w:top w:val="double" w:sz="4" w:space="0" w:color="auto"/>
              <w:bottom w:val="single" w:sz="6" w:space="0" w:color="auto"/>
            </w:tcBorders>
            <w:vAlign w:val="center"/>
            <w:hideMark/>
          </w:tcPr>
          <w:p w:rsidR="00187155" w:rsidRDefault="00187155">
            <w:pPr>
              <w:spacing w:line="240" w:lineRule="auto"/>
              <w:jc w:val="center"/>
              <w:rPr>
                <w:sz w:val="22"/>
              </w:rPr>
            </w:pPr>
            <w:r>
              <w:rPr>
                <w:sz w:val="22"/>
              </w:rPr>
              <w:t>5524</w:t>
            </w:r>
          </w:p>
        </w:tc>
        <w:tc>
          <w:tcPr>
            <w:tcW w:w="996" w:type="dxa"/>
            <w:tcBorders>
              <w:top w:val="double" w:sz="4" w:space="0" w:color="auto"/>
              <w:bottom w:val="single" w:sz="6" w:space="0" w:color="auto"/>
            </w:tcBorders>
            <w:vAlign w:val="center"/>
            <w:hideMark/>
          </w:tcPr>
          <w:p w:rsidR="00187155" w:rsidRDefault="00187155">
            <w:pPr>
              <w:spacing w:line="240" w:lineRule="auto"/>
              <w:jc w:val="center"/>
              <w:rPr>
                <w:sz w:val="22"/>
              </w:rPr>
            </w:pPr>
            <w:r>
              <w:rPr>
                <w:sz w:val="22"/>
              </w:rPr>
              <w:t>6070</w:t>
            </w:r>
          </w:p>
        </w:tc>
        <w:tc>
          <w:tcPr>
            <w:tcW w:w="996" w:type="dxa"/>
            <w:tcBorders>
              <w:top w:val="double" w:sz="6" w:space="0" w:color="auto"/>
              <w:bottom w:val="single" w:sz="6" w:space="0" w:color="auto"/>
            </w:tcBorders>
            <w:vAlign w:val="center"/>
            <w:hideMark/>
          </w:tcPr>
          <w:p w:rsidR="00187155" w:rsidRDefault="00187155">
            <w:pPr>
              <w:spacing w:line="240" w:lineRule="auto"/>
              <w:jc w:val="center"/>
              <w:rPr>
                <w:sz w:val="22"/>
              </w:rPr>
            </w:pPr>
            <w:r>
              <w:rPr>
                <w:sz w:val="22"/>
              </w:rPr>
              <w:t>6146</w:t>
            </w:r>
          </w:p>
        </w:tc>
        <w:tc>
          <w:tcPr>
            <w:tcW w:w="996" w:type="dxa"/>
            <w:tcBorders>
              <w:top w:val="double" w:sz="6" w:space="0" w:color="auto"/>
              <w:bottom w:val="single" w:sz="6" w:space="0" w:color="auto"/>
            </w:tcBorders>
            <w:vAlign w:val="center"/>
            <w:hideMark/>
          </w:tcPr>
          <w:p w:rsidR="00187155" w:rsidRDefault="00187155">
            <w:pPr>
              <w:spacing w:line="240" w:lineRule="auto"/>
              <w:jc w:val="center"/>
              <w:rPr>
                <w:sz w:val="22"/>
              </w:rPr>
            </w:pPr>
            <w:r>
              <w:rPr>
                <w:sz w:val="22"/>
              </w:rPr>
              <w:t>6258</w:t>
            </w:r>
          </w:p>
        </w:tc>
        <w:tc>
          <w:tcPr>
            <w:tcW w:w="1087" w:type="dxa"/>
            <w:tcBorders>
              <w:top w:val="double" w:sz="6" w:space="0" w:color="auto"/>
              <w:bottom w:val="single" w:sz="6" w:space="0" w:color="auto"/>
              <w:right w:val="nil"/>
            </w:tcBorders>
            <w:vAlign w:val="center"/>
            <w:hideMark/>
          </w:tcPr>
          <w:p w:rsidR="00187155" w:rsidRDefault="00187155">
            <w:pPr>
              <w:spacing w:line="240" w:lineRule="auto"/>
              <w:jc w:val="center"/>
              <w:rPr>
                <w:sz w:val="22"/>
              </w:rPr>
            </w:pPr>
            <w:r>
              <w:rPr>
                <w:sz w:val="22"/>
              </w:rPr>
              <w:t>6364</w:t>
            </w:r>
          </w:p>
        </w:tc>
      </w:tr>
      <w:tr w:rsidR="00187155" w:rsidTr="00FC79D2">
        <w:trPr>
          <w:trHeight w:val="461"/>
        </w:trPr>
        <w:tc>
          <w:tcPr>
            <w:tcW w:w="944" w:type="dxa"/>
            <w:tcBorders>
              <w:top w:val="single" w:sz="6" w:space="0" w:color="auto"/>
              <w:left w:val="nil"/>
              <w:bottom w:val="single" w:sz="6" w:space="0" w:color="auto"/>
            </w:tcBorders>
            <w:shd w:val="clear" w:color="auto" w:fill="E6E6E6"/>
            <w:vAlign w:val="center"/>
            <w:hideMark/>
          </w:tcPr>
          <w:p w:rsidR="00187155" w:rsidRDefault="00187155">
            <w:pPr>
              <w:pStyle w:val="Cabealho"/>
              <w:tabs>
                <w:tab w:val="clear" w:pos="4320"/>
                <w:tab w:val="clear" w:pos="8640"/>
                <w:tab w:val="center" w:pos="2980"/>
                <w:tab w:val="right" w:pos="5961"/>
              </w:tabs>
              <w:spacing w:after="82"/>
              <w:jc w:val="center"/>
              <w:rPr>
                <w:b/>
                <w:sz w:val="22"/>
              </w:rPr>
            </w:pPr>
            <w:r>
              <w:rPr>
                <w:b/>
                <w:sz w:val="22"/>
              </w:rPr>
              <w:t>2</w:t>
            </w:r>
          </w:p>
        </w:tc>
        <w:tc>
          <w:tcPr>
            <w:tcW w:w="995" w:type="dxa"/>
            <w:tcBorders>
              <w:top w:val="nil"/>
              <w:bottom w:val="single" w:sz="6" w:space="0" w:color="auto"/>
            </w:tcBorders>
            <w:vAlign w:val="center"/>
            <w:hideMark/>
          </w:tcPr>
          <w:p w:rsidR="00187155" w:rsidRDefault="00187155">
            <w:pPr>
              <w:spacing w:line="240" w:lineRule="auto"/>
              <w:jc w:val="center"/>
              <w:rPr>
                <w:sz w:val="22"/>
              </w:rPr>
            </w:pPr>
            <w:r>
              <w:rPr>
                <w:sz w:val="22"/>
              </w:rPr>
              <w:t>936</w:t>
            </w:r>
          </w:p>
        </w:tc>
        <w:tc>
          <w:tcPr>
            <w:tcW w:w="995" w:type="dxa"/>
            <w:tcBorders>
              <w:top w:val="nil"/>
              <w:bottom w:val="single" w:sz="6" w:space="0" w:color="auto"/>
            </w:tcBorders>
            <w:vAlign w:val="center"/>
            <w:hideMark/>
          </w:tcPr>
          <w:p w:rsidR="00187155" w:rsidRDefault="00187155">
            <w:pPr>
              <w:spacing w:line="240" w:lineRule="auto"/>
              <w:jc w:val="center"/>
              <w:rPr>
                <w:sz w:val="22"/>
              </w:rPr>
            </w:pPr>
            <w:r>
              <w:rPr>
                <w:sz w:val="22"/>
              </w:rPr>
              <w:t>1474</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2232</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3307</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4807</w:t>
            </w:r>
          </w:p>
        </w:tc>
        <w:tc>
          <w:tcPr>
            <w:tcW w:w="996" w:type="dxa"/>
            <w:tcBorders>
              <w:top w:val="single" w:sz="6" w:space="0" w:color="auto"/>
              <w:bottom w:val="single" w:sz="6" w:space="0" w:color="auto"/>
            </w:tcBorders>
            <w:vAlign w:val="center"/>
            <w:hideMark/>
          </w:tcPr>
          <w:p w:rsidR="00187155" w:rsidRDefault="00187155">
            <w:pPr>
              <w:spacing w:line="240" w:lineRule="auto"/>
              <w:jc w:val="center"/>
              <w:rPr>
                <w:sz w:val="22"/>
              </w:rPr>
            </w:pPr>
            <w:r>
              <w:rPr>
                <w:sz w:val="22"/>
              </w:rPr>
              <w:t>6005</w:t>
            </w:r>
          </w:p>
        </w:tc>
        <w:tc>
          <w:tcPr>
            <w:tcW w:w="996" w:type="dxa"/>
            <w:tcBorders>
              <w:top w:val="single" w:sz="6" w:space="0" w:color="auto"/>
              <w:bottom w:val="single" w:sz="6" w:space="0" w:color="auto"/>
            </w:tcBorders>
            <w:vAlign w:val="center"/>
            <w:hideMark/>
          </w:tcPr>
          <w:p w:rsidR="00187155" w:rsidRDefault="00187155">
            <w:pPr>
              <w:spacing w:line="240" w:lineRule="auto"/>
              <w:jc w:val="center"/>
              <w:rPr>
                <w:sz w:val="22"/>
              </w:rPr>
            </w:pPr>
            <w:r>
              <w:rPr>
                <w:sz w:val="22"/>
              </w:rPr>
              <w:t>6660</w:t>
            </w:r>
          </w:p>
        </w:tc>
        <w:tc>
          <w:tcPr>
            <w:tcW w:w="1087" w:type="dxa"/>
            <w:tcBorders>
              <w:top w:val="single" w:sz="6" w:space="0" w:color="auto"/>
              <w:bottom w:val="single" w:sz="6" w:space="0" w:color="auto"/>
              <w:right w:val="nil"/>
            </w:tcBorders>
            <w:vAlign w:val="center"/>
            <w:hideMark/>
          </w:tcPr>
          <w:p w:rsidR="00187155" w:rsidRDefault="00187155">
            <w:pPr>
              <w:spacing w:line="240" w:lineRule="auto"/>
              <w:jc w:val="center"/>
              <w:rPr>
                <w:sz w:val="22"/>
              </w:rPr>
            </w:pPr>
            <w:r>
              <w:rPr>
                <w:sz w:val="22"/>
              </w:rPr>
              <w:t>6730</w:t>
            </w:r>
          </w:p>
        </w:tc>
      </w:tr>
      <w:tr w:rsidR="00187155" w:rsidTr="00FC79D2">
        <w:trPr>
          <w:trHeight w:val="460"/>
        </w:trPr>
        <w:tc>
          <w:tcPr>
            <w:tcW w:w="944" w:type="dxa"/>
            <w:tcBorders>
              <w:top w:val="single" w:sz="6" w:space="0" w:color="auto"/>
              <w:left w:val="nil"/>
              <w:bottom w:val="single" w:sz="6" w:space="0" w:color="auto"/>
            </w:tcBorders>
            <w:shd w:val="clear" w:color="auto" w:fill="E6E6E6"/>
            <w:vAlign w:val="center"/>
            <w:hideMark/>
          </w:tcPr>
          <w:p w:rsidR="00187155" w:rsidRDefault="00187155">
            <w:pPr>
              <w:pStyle w:val="Cabealho"/>
              <w:tabs>
                <w:tab w:val="clear" w:pos="4320"/>
                <w:tab w:val="clear" w:pos="8640"/>
                <w:tab w:val="center" w:pos="2980"/>
                <w:tab w:val="right" w:pos="5961"/>
              </w:tabs>
              <w:spacing w:after="82"/>
              <w:jc w:val="center"/>
              <w:rPr>
                <w:b/>
                <w:sz w:val="22"/>
              </w:rPr>
            </w:pPr>
            <w:r>
              <w:rPr>
                <w:b/>
                <w:sz w:val="22"/>
              </w:rPr>
              <w:t>3</w:t>
            </w:r>
          </w:p>
        </w:tc>
        <w:tc>
          <w:tcPr>
            <w:tcW w:w="995" w:type="dxa"/>
            <w:tcBorders>
              <w:top w:val="nil"/>
              <w:bottom w:val="single" w:sz="6" w:space="0" w:color="auto"/>
            </w:tcBorders>
            <w:vAlign w:val="center"/>
            <w:hideMark/>
          </w:tcPr>
          <w:p w:rsidR="00187155" w:rsidRDefault="00187155">
            <w:pPr>
              <w:spacing w:line="240" w:lineRule="auto"/>
              <w:jc w:val="center"/>
              <w:rPr>
                <w:sz w:val="22"/>
              </w:rPr>
            </w:pPr>
            <w:r>
              <w:rPr>
                <w:sz w:val="22"/>
              </w:rPr>
              <w:t>780</w:t>
            </w:r>
          </w:p>
        </w:tc>
        <w:tc>
          <w:tcPr>
            <w:tcW w:w="995" w:type="dxa"/>
            <w:tcBorders>
              <w:top w:val="nil"/>
              <w:bottom w:val="single" w:sz="6" w:space="0" w:color="auto"/>
            </w:tcBorders>
            <w:vAlign w:val="center"/>
            <w:hideMark/>
          </w:tcPr>
          <w:p w:rsidR="00187155" w:rsidRDefault="00187155">
            <w:pPr>
              <w:spacing w:line="240" w:lineRule="auto"/>
              <w:jc w:val="center"/>
              <w:rPr>
                <w:sz w:val="22"/>
              </w:rPr>
            </w:pPr>
            <w:r>
              <w:rPr>
                <w:sz w:val="22"/>
              </w:rPr>
              <w:t>1221</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2017</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3162</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5030</w:t>
            </w:r>
          </w:p>
        </w:tc>
        <w:tc>
          <w:tcPr>
            <w:tcW w:w="996" w:type="dxa"/>
            <w:tcBorders>
              <w:top w:val="single" w:sz="6" w:space="0" w:color="auto"/>
              <w:bottom w:val="single" w:sz="4" w:space="0" w:color="auto"/>
            </w:tcBorders>
            <w:vAlign w:val="center"/>
            <w:hideMark/>
          </w:tcPr>
          <w:p w:rsidR="00187155" w:rsidRDefault="00187155">
            <w:pPr>
              <w:spacing w:line="240" w:lineRule="auto"/>
              <w:jc w:val="center"/>
              <w:rPr>
                <w:sz w:val="22"/>
              </w:rPr>
            </w:pPr>
            <w:r>
              <w:rPr>
                <w:sz w:val="22"/>
              </w:rPr>
              <w:t>7170</w:t>
            </w:r>
          </w:p>
        </w:tc>
        <w:tc>
          <w:tcPr>
            <w:tcW w:w="996" w:type="dxa"/>
            <w:tcBorders>
              <w:top w:val="single" w:sz="6" w:space="0" w:color="auto"/>
              <w:bottom w:val="single" w:sz="4" w:space="0" w:color="auto"/>
            </w:tcBorders>
            <w:vAlign w:val="center"/>
            <w:hideMark/>
          </w:tcPr>
          <w:p w:rsidR="00187155" w:rsidRDefault="00187155">
            <w:pPr>
              <w:spacing w:line="240" w:lineRule="auto"/>
              <w:jc w:val="center"/>
              <w:rPr>
                <w:sz w:val="22"/>
              </w:rPr>
            </w:pPr>
            <w:r>
              <w:rPr>
                <w:sz w:val="22"/>
              </w:rPr>
              <w:t>9421</w:t>
            </w:r>
          </w:p>
        </w:tc>
        <w:tc>
          <w:tcPr>
            <w:tcW w:w="1087" w:type="dxa"/>
            <w:tcBorders>
              <w:top w:val="single" w:sz="6" w:space="0" w:color="auto"/>
              <w:bottom w:val="single" w:sz="4" w:space="0" w:color="auto"/>
              <w:right w:val="nil"/>
            </w:tcBorders>
            <w:vAlign w:val="center"/>
            <w:hideMark/>
          </w:tcPr>
          <w:p w:rsidR="00187155" w:rsidRDefault="00187155">
            <w:pPr>
              <w:spacing w:line="240" w:lineRule="auto"/>
              <w:jc w:val="center"/>
              <w:rPr>
                <w:sz w:val="22"/>
              </w:rPr>
            </w:pPr>
            <w:r>
              <w:rPr>
                <w:sz w:val="22"/>
              </w:rPr>
              <w:t>9670</w:t>
            </w:r>
          </w:p>
        </w:tc>
      </w:tr>
      <w:tr w:rsidR="00187155" w:rsidTr="00FC79D2">
        <w:trPr>
          <w:trHeight w:val="460"/>
        </w:trPr>
        <w:tc>
          <w:tcPr>
            <w:tcW w:w="944" w:type="dxa"/>
            <w:tcBorders>
              <w:top w:val="single" w:sz="6" w:space="0" w:color="auto"/>
              <w:left w:val="nil"/>
              <w:bottom w:val="single" w:sz="6" w:space="0" w:color="auto"/>
            </w:tcBorders>
            <w:shd w:val="clear" w:color="auto" w:fill="E6E6E6"/>
            <w:vAlign w:val="center"/>
            <w:hideMark/>
          </w:tcPr>
          <w:p w:rsidR="00187155" w:rsidRDefault="00187155">
            <w:pPr>
              <w:pStyle w:val="Cabealho"/>
              <w:tabs>
                <w:tab w:val="clear" w:pos="4320"/>
                <w:tab w:val="clear" w:pos="8640"/>
                <w:tab w:val="center" w:pos="2980"/>
                <w:tab w:val="right" w:pos="5961"/>
              </w:tabs>
              <w:spacing w:after="82"/>
              <w:jc w:val="center"/>
              <w:rPr>
                <w:b/>
                <w:sz w:val="22"/>
              </w:rPr>
            </w:pPr>
            <w:r>
              <w:rPr>
                <w:b/>
                <w:sz w:val="22"/>
              </w:rPr>
              <w:t>4</w:t>
            </w:r>
          </w:p>
        </w:tc>
        <w:tc>
          <w:tcPr>
            <w:tcW w:w="995" w:type="dxa"/>
            <w:tcBorders>
              <w:top w:val="nil"/>
              <w:bottom w:val="single" w:sz="6" w:space="0" w:color="auto"/>
            </w:tcBorders>
            <w:vAlign w:val="center"/>
            <w:hideMark/>
          </w:tcPr>
          <w:p w:rsidR="00187155" w:rsidRDefault="00187155">
            <w:pPr>
              <w:spacing w:line="240" w:lineRule="auto"/>
              <w:jc w:val="center"/>
              <w:rPr>
                <w:sz w:val="22"/>
              </w:rPr>
            </w:pPr>
            <w:r>
              <w:rPr>
                <w:sz w:val="22"/>
              </w:rPr>
              <w:t>1909</w:t>
            </w:r>
          </w:p>
        </w:tc>
        <w:tc>
          <w:tcPr>
            <w:tcW w:w="995" w:type="dxa"/>
            <w:tcBorders>
              <w:top w:val="nil"/>
              <w:bottom w:val="single" w:sz="6" w:space="0" w:color="auto"/>
            </w:tcBorders>
            <w:vAlign w:val="center"/>
            <w:hideMark/>
          </w:tcPr>
          <w:p w:rsidR="00187155" w:rsidRDefault="00187155">
            <w:pPr>
              <w:spacing w:line="240" w:lineRule="auto"/>
              <w:jc w:val="center"/>
              <w:rPr>
                <w:sz w:val="22"/>
              </w:rPr>
            </w:pPr>
            <w:r>
              <w:rPr>
                <w:sz w:val="22"/>
              </w:rPr>
              <w:t>2794</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3947</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5227</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6022</w:t>
            </w:r>
          </w:p>
        </w:tc>
        <w:tc>
          <w:tcPr>
            <w:tcW w:w="996" w:type="dxa"/>
            <w:tcBorders>
              <w:top w:val="single" w:sz="4" w:space="0" w:color="auto"/>
              <w:bottom w:val="single" w:sz="4" w:space="0" w:color="auto"/>
            </w:tcBorders>
            <w:vAlign w:val="center"/>
            <w:hideMark/>
          </w:tcPr>
          <w:p w:rsidR="00187155" w:rsidRDefault="00187155">
            <w:pPr>
              <w:spacing w:line="240" w:lineRule="auto"/>
              <w:jc w:val="center"/>
              <w:rPr>
                <w:sz w:val="22"/>
              </w:rPr>
            </w:pPr>
            <w:r>
              <w:rPr>
                <w:sz w:val="22"/>
              </w:rPr>
              <w:t>6123</w:t>
            </w:r>
          </w:p>
        </w:tc>
        <w:tc>
          <w:tcPr>
            <w:tcW w:w="996" w:type="dxa"/>
            <w:tcBorders>
              <w:top w:val="single" w:sz="4" w:space="0" w:color="auto"/>
              <w:bottom w:val="single" w:sz="4" w:space="0" w:color="auto"/>
            </w:tcBorders>
            <w:vAlign w:val="center"/>
            <w:hideMark/>
          </w:tcPr>
          <w:p w:rsidR="00187155" w:rsidRDefault="00187155">
            <w:pPr>
              <w:spacing w:line="240" w:lineRule="auto"/>
              <w:jc w:val="center"/>
              <w:rPr>
                <w:sz w:val="22"/>
              </w:rPr>
            </w:pPr>
            <w:r>
              <w:rPr>
                <w:sz w:val="22"/>
              </w:rPr>
              <w:t>6237</w:t>
            </w:r>
          </w:p>
        </w:tc>
        <w:tc>
          <w:tcPr>
            <w:tcW w:w="1087" w:type="dxa"/>
            <w:tcBorders>
              <w:top w:val="single" w:sz="4" w:space="0" w:color="auto"/>
              <w:bottom w:val="single" w:sz="4" w:space="0" w:color="auto"/>
              <w:right w:val="nil"/>
            </w:tcBorders>
            <w:vAlign w:val="center"/>
            <w:hideMark/>
          </w:tcPr>
          <w:p w:rsidR="00187155" w:rsidRDefault="00187155">
            <w:pPr>
              <w:spacing w:line="240" w:lineRule="auto"/>
              <w:jc w:val="center"/>
              <w:rPr>
                <w:sz w:val="22"/>
              </w:rPr>
            </w:pPr>
            <w:r>
              <w:rPr>
                <w:sz w:val="22"/>
              </w:rPr>
              <w:t>6355</w:t>
            </w:r>
          </w:p>
        </w:tc>
      </w:tr>
      <w:tr w:rsidR="00187155" w:rsidTr="00FC79D2">
        <w:trPr>
          <w:trHeight w:val="460"/>
        </w:trPr>
        <w:tc>
          <w:tcPr>
            <w:tcW w:w="944" w:type="dxa"/>
            <w:tcBorders>
              <w:top w:val="single" w:sz="6" w:space="0" w:color="auto"/>
              <w:left w:val="nil"/>
              <w:bottom w:val="single" w:sz="6" w:space="0" w:color="auto"/>
            </w:tcBorders>
            <w:shd w:val="clear" w:color="auto" w:fill="E6E6E6"/>
            <w:vAlign w:val="center"/>
            <w:hideMark/>
          </w:tcPr>
          <w:p w:rsidR="00187155" w:rsidRDefault="00187155">
            <w:pPr>
              <w:pStyle w:val="Cabealho"/>
              <w:tabs>
                <w:tab w:val="clear" w:pos="4320"/>
                <w:tab w:val="clear" w:pos="8640"/>
                <w:tab w:val="center" w:pos="2980"/>
                <w:tab w:val="right" w:pos="5961"/>
              </w:tabs>
              <w:spacing w:after="82"/>
              <w:jc w:val="center"/>
              <w:rPr>
                <w:b/>
                <w:sz w:val="22"/>
              </w:rPr>
            </w:pPr>
            <w:r>
              <w:rPr>
                <w:b/>
                <w:sz w:val="22"/>
              </w:rPr>
              <w:t>5</w:t>
            </w:r>
          </w:p>
        </w:tc>
        <w:tc>
          <w:tcPr>
            <w:tcW w:w="995" w:type="dxa"/>
            <w:tcBorders>
              <w:top w:val="nil"/>
              <w:bottom w:val="single" w:sz="6" w:space="0" w:color="auto"/>
            </w:tcBorders>
            <w:vAlign w:val="center"/>
            <w:hideMark/>
          </w:tcPr>
          <w:p w:rsidR="00187155" w:rsidRDefault="00187155">
            <w:pPr>
              <w:spacing w:line="240" w:lineRule="auto"/>
              <w:jc w:val="center"/>
              <w:rPr>
                <w:sz w:val="22"/>
              </w:rPr>
            </w:pPr>
            <w:r>
              <w:rPr>
                <w:sz w:val="22"/>
              </w:rPr>
              <w:t>1579</w:t>
            </w:r>
          </w:p>
        </w:tc>
        <w:tc>
          <w:tcPr>
            <w:tcW w:w="995" w:type="dxa"/>
            <w:tcBorders>
              <w:top w:val="nil"/>
              <w:bottom w:val="single" w:sz="6" w:space="0" w:color="auto"/>
            </w:tcBorders>
            <w:vAlign w:val="center"/>
            <w:hideMark/>
          </w:tcPr>
          <w:p w:rsidR="00187155" w:rsidRDefault="00187155">
            <w:pPr>
              <w:spacing w:line="240" w:lineRule="auto"/>
              <w:jc w:val="center"/>
              <w:rPr>
                <w:sz w:val="22"/>
              </w:rPr>
            </w:pPr>
            <w:r>
              <w:rPr>
                <w:sz w:val="22"/>
              </w:rPr>
              <w:t>2261</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3092</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4259</w:t>
            </w:r>
          </w:p>
        </w:tc>
        <w:tc>
          <w:tcPr>
            <w:tcW w:w="996" w:type="dxa"/>
            <w:tcBorders>
              <w:top w:val="nil"/>
              <w:bottom w:val="single" w:sz="6" w:space="0" w:color="auto"/>
            </w:tcBorders>
            <w:vAlign w:val="center"/>
            <w:hideMark/>
          </w:tcPr>
          <w:p w:rsidR="00187155" w:rsidRDefault="00187155">
            <w:pPr>
              <w:spacing w:line="240" w:lineRule="auto"/>
              <w:jc w:val="center"/>
              <w:rPr>
                <w:sz w:val="22"/>
              </w:rPr>
            </w:pPr>
            <w:r>
              <w:rPr>
                <w:sz w:val="22"/>
              </w:rPr>
              <w:t>5971</w:t>
            </w:r>
          </w:p>
        </w:tc>
        <w:tc>
          <w:tcPr>
            <w:tcW w:w="996" w:type="dxa"/>
            <w:tcBorders>
              <w:top w:val="single" w:sz="4" w:space="0" w:color="auto"/>
              <w:bottom w:val="single" w:sz="6" w:space="0" w:color="auto"/>
            </w:tcBorders>
            <w:vAlign w:val="center"/>
            <w:hideMark/>
          </w:tcPr>
          <w:p w:rsidR="00187155" w:rsidRDefault="00187155">
            <w:pPr>
              <w:spacing w:line="240" w:lineRule="auto"/>
              <w:jc w:val="center"/>
              <w:rPr>
                <w:sz w:val="22"/>
              </w:rPr>
            </w:pPr>
            <w:r>
              <w:rPr>
                <w:sz w:val="22"/>
              </w:rPr>
              <w:t>6625</w:t>
            </w:r>
          </w:p>
        </w:tc>
        <w:tc>
          <w:tcPr>
            <w:tcW w:w="996" w:type="dxa"/>
            <w:tcBorders>
              <w:top w:val="single" w:sz="4" w:space="0" w:color="auto"/>
              <w:bottom w:val="single" w:sz="18" w:space="0" w:color="auto"/>
            </w:tcBorders>
            <w:vAlign w:val="center"/>
            <w:hideMark/>
          </w:tcPr>
          <w:p w:rsidR="00187155" w:rsidRDefault="00187155">
            <w:pPr>
              <w:spacing w:line="240" w:lineRule="auto"/>
              <w:jc w:val="center"/>
              <w:rPr>
                <w:sz w:val="22"/>
              </w:rPr>
            </w:pPr>
            <w:r>
              <w:rPr>
                <w:sz w:val="22"/>
              </w:rPr>
              <w:t>6736</w:t>
            </w:r>
          </w:p>
        </w:tc>
        <w:tc>
          <w:tcPr>
            <w:tcW w:w="1087" w:type="dxa"/>
            <w:tcBorders>
              <w:top w:val="single" w:sz="4" w:space="0" w:color="auto"/>
              <w:bottom w:val="single" w:sz="18" w:space="0" w:color="auto"/>
              <w:right w:val="nil"/>
            </w:tcBorders>
            <w:vAlign w:val="center"/>
            <w:hideMark/>
          </w:tcPr>
          <w:p w:rsidR="00187155" w:rsidRDefault="00187155">
            <w:pPr>
              <w:spacing w:line="240" w:lineRule="auto"/>
              <w:jc w:val="center"/>
              <w:rPr>
                <w:sz w:val="22"/>
              </w:rPr>
            </w:pPr>
            <w:r>
              <w:rPr>
                <w:sz w:val="22"/>
              </w:rPr>
              <w:t>6829</w:t>
            </w:r>
          </w:p>
        </w:tc>
      </w:tr>
      <w:tr w:rsidR="00187155" w:rsidTr="00FC79D2">
        <w:trPr>
          <w:trHeight w:val="461"/>
        </w:trPr>
        <w:tc>
          <w:tcPr>
            <w:tcW w:w="944" w:type="dxa"/>
            <w:tcBorders>
              <w:top w:val="single" w:sz="18" w:space="0" w:color="auto"/>
              <w:left w:val="nil"/>
              <w:bottom w:val="single" w:sz="4" w:space="0" w:color="auto"/>
            </w:tcBorders>
            <w:shd w:val="clear" w:color="auto" w:fill="E6E6E6"/>
            <w:vAlign w:val="center"/>
            <w:hideMark/>
          </w:tcPr>
          <w:p w:rsidR="00187155" w:rsidRDefault="00956502">
            <w:pPr>
              <w:pStyle w:val="Cabealho"/>
              <w:tabs>
                <w:tab w:val="clear" w:pos="4320"/>
                <w:tab w:val="clear" w:pos="8640"/>
                <w:tab w:val="center" w:pos="2980"/>
                <w:tab w:val="right" w:pos="5961"/>
              </w:tabs>
              <w:spacing w:after="82"/>
              <w:jc w:val="center"/>
              <w:rPr>
                <w:b/>
                <w:sz w:val="22"/>
              </w:rPr>
            </w:pPr>
            <w:r>
              <w:rPr>
                <w:b/>
                <w:sz w:val="22"/>
              </w:rPr>
              <w:t>Media</w:t>
            </w:r>
          </w:p>
        </w:tc>
        <w:tc>
          <w:tcPr>
            <w:tcW w:w="995" w:type="dxa"/>
            <w:tcBorders>
              <w:top w:val="single" w:sz="18" w:space="0" w:color="auto"/>
              <w:bottom w:val="single" w:sz="4" w:space="0" w:color="auto"/>
            </w:tcBorders>
            <w:vAlign w:val="center"/>
            <w:hideMark/>
          </w:tcPr>
          <w:p w:rsidR="00187155" w:rsidRDefault="00187155">
            <w:pPr>
              <w:spacing w:line="240" w:lineRule="auto"/>
              <w:jc w:val="center"/>
              <w:rPr>
                <w:b/>
                <w:sz w:val="22"/>
              </w:rPr>
            </w:pPr>
            <w:r>
              <w:rPr>
                <w:b/>
                <w:sz w:val="22"/>
              </w:rPr>
              <w:t>1462</w:t>
            </w:r>
          </w:p>
        </w:tc>
        <w:tc>
          <w:tcPr>
            <w:tcW w:w="995" w:type="dxa"/>
            <w:tcBorders>
              <w:top w:val="single" w:sz="18" w:space="0" w:color="auto"/>
              <w:bottom w:val="single" w:sz="4" w:space="0" w:color="auto"/>
            </w:tcBorders>
            <w:vAlign w:val="center"/>
            <w:hideMark/>
          </w:tcPr>
          <w:p w:rsidR="00187155" w:rsidRDefault="00187155">
            <w:pPr>
              <w:spacing w:line="240" w:lineRule="auto"/>
              <w:jc w:val="center"/>
              <w:rPr>
                <w:b/>
                <w:sz w:val="22"/>
              </w:rPr>
            </w:pPr>
            <w:r>
              <w:rPr>
                <w:b/>
                <w:sz w:val="22"/>
              </w:rPr>
              <w:t>2153</w:t>
            </w:r>
          </w:p>
        </w:tc>
        <w:tc>
          <w:tcPr>
            <w:tcW w:w="996" w:type="dxa"/>
            <w:tcBorders>
              <w:top w:val="single" w:sz="18" w:space="0" w:color="auto"/>
              <w:bottom w:val="single" w:sz="4" w:space="0" w:color="auto"/>
            </w:tcBorders>
            <w:vAlign w:val="center"/>
            <w:hideMark/>
          </w:tcPr>
          <w:p w:rsidR="00187155" w:rsidRDefault="00187155">
            <w:pPr>
              <w:spacing w:line="240" w:lineRule="auto"/>
              <w:jc w:val="center"/>
              <w:rPr>
                <w:b/>
                <w:sz w:val="22"/>
              </w:rPr>
            </w:pPr>
            <w:r>
              <w:rPr>
                <w:b/>
                <w:sz w:val="22"/>
              </w:rPr>
              <w:t>3359</w:t>
            </w:r>
          </w:p>
        </w:tc>
        <w:tc>
          <w:tcPr>
            <w:tcW w:w="996" w:type="dxa"/>
            <w:tcBorders>
              <w:top w:val="single" w:sz="18" w:space="0" w:color="auto"/>
              <w:bottom w:val="single" w:sz="4" w:space="0" w:color="auto"/>
            </w:tcBorders>
            <w:vAlign w:val="center"/>
            <w:hideMark/>
          </w:tcPr>
          <w:p w:rsidR="00187155" w:rsidRDefault="00187155">
            <w:pPr>
              <w:spacing w:line="240" w:lineRule="auto"/>
              <w:jc w:val="center"/>
              <w:rPr>
                <w:b/>
                <w:sz w:val="22"/>
              </w:rPr>
            </w:pPr>
            <w:r>
              <w:rPr>
                <w:b/>
                <w:sz w:val="22"/>
              </w:rPr>
              <w:t>4296</w:t>
            </w:r>
          </w:p>
        </w:tc>
        <w:tc>
          <w:tcPr>
            <w:tcW w:w="996" w:type="dxa"/>
            <w:tcBorders>
              <w:top w:val="single" w:sz="18" w:space="0" w:color="auto"/>
              <w:bottom w:val="single" w:sz="4" w:space="0" w:color="auto"/>
            </w:tcBorders>
            <w:vAlign w:val="center"/>
            <w:hideMark/>
          </w:tcPr>
          <w:p w:rsidR="00187155" w:rsidRDefault="00187155">
            <w:pPr>
              <w:spacing w:line="240" w:lineRule="auto"/>
              <w:jc w:val="center"/>
              <w:rPr>
                <w:b/>
                <w:sz w:val="22"/>
              </w:rPr>
            </w:pPr>
            <w:r>
              <w:rPr>
                <w:b/>
                <w:sz w:val="22"/>
              </w:rPr>
              <w:t>5580</w:t>
            </w:r>
          </w:p>
        </w:tc>
        <w:tc>
          <w:tcPr>
            <w:tcW w:w="996" w:type="dxa"/>
            <w:tcBorders>
              <w:top w:val="single" w:sz="18" w:space="0" w:color="auto"/>
              <w:bottom w:val="single" w:sz="4" w:space="0" w:color="auto"/>
            </w:tcBorders>
            <w:vAlign w:val="center"/>
            <w:hideMark/>
          </w:tcPr>
          <w:p w:rsidR="00187155" w:rsidRDefault="00187155">
            <w:pPr>
              <w:spacing w:line="240" w:lineRule="auto"/>
              <w:jc w:val="center"/>
              <w:rPr>
                <w:b/>
                <w:sz w:val="22"/>
              </w:rPr>
            </w:pPr>
            <w:r>
              <w:rPr>
                <w:b/>
                <w:sz w:val="22"/>
              </w:rPr>
              <w:t>6414</w:t>
            </w:r>
          </w:p>
        </w:tc>
        <w:tc>
          <w:tcPr>
            <w:tcW w:w="996" w:type="dxa"/>
            <w:tcBorders>
              <w:top w:val="single" w:sz="18" w:space="0" w:color="auto"/>
              <w:bottom w:val="single" w:sz="4" w:space="0" w:color="auto"/>
            </w:tcBorders>
            <w:vAlign w:val="center"/>
            <w:hideMark/>
          </w:tcPr>
          <w:p w:rsidR="00187155" w:rsidRDefault="00187155">
            <w:pPr>
              <w:spacing w:line="240" w:lineRule="auto"/>
              <w:jc w:val="center"/>
              <w:rPr>
                <w:b/>
                <w:sz w:val="22"/>
              </w:rPr>
            </w:pPr>
            <w:r>
              <w:rPr>
                <w:b/>
                <w:sz w:val="22"/>
              </w:rPr>
              <w:t>7062</w:t>
            </w:r>
          </w:p>
        </w:tc>
        <w:tc>
          <w:tcPr>
            <w:tcW w:w="1087" w:type="dxa"/>
            <w:tcBorders>
              <w:top w:val="single" w:sz="18" w:space="0" w:color="auto"/>
              <w:bottom w:val="single" w:sz="4" w:space="0" w:color="auto"/>
              <w:right w:val="nil"/>
            </w:tcBorders>
            <w:vAlign w:val="center"/>
            <w:hideMark/>
          </w:tcPr>
          <w:p w:rsidR="00187155" w:rsidRDefault="00187155">
            <w:pPr>
              <w:spacing w:line="240" w:lineRule="auto"/>
              <w:jc w:val="center"/>
              <w:rPr>
                <w:b/>
                <w:sz w:val="22"/>
              </w:rPr>
            </w:pPr>
            <w:r>
              <w:rPr>
                <w:b/>
                <w:sz w:val="22"/>
              </w:rPr>
              <w:t>7190</w:t>
            </w:r>
          </w:p>
        </w:tc>
      </w:tr>
    </w:tbl>
    <w:p w:rsidR="00D27C9F" w:rsidRDefault="00D27C9F" w:rsidP="00187155">
      <w:pPr>
        <w:spacing w:line="360" w:lineRule="auto"/>
        <w:rPr>
          <w:lang w:val="pt-BR"/>
        </w:rPr>
      </w:pPr>
    </w:p>
    <w:p w:rsidR="00187155" w:rsidRDefault="00187155" w:rsidP="00415156">
      <w:pPr>
        <w:spacing w:after="120" w:line="360" w:lineRule="auto"/>
        <w:jc w:val="both"/>
        <w:rPr>
          <w:lang w:val="pt-BR"/>
        </w:rPr>
      </w:pPr>
      <w:r w:rsidRPr="00187155">
        <w:rPr>
          <w:lang w:val="pt-BR"/>
        </w:rPr>
        <w:t xml:space="preserve">A partir dos dados de ensaio obteve-se o valor do coeficiente de capilaridade </w:t>
      </w:r>
      <w:r w:rsidRPr="00187155">
        <w:rPr>
          <w:b/>
          <w:lang w:val="pt-BR"/>
        </w:rPr>
        <w:t>C</w:t>
      </w:r>
      <w:r w:rsidRPr="00187155">
        <w:rPr>
          <w:b/>
          <w:vertAlign w:val="subscript"/>
          <w:lang w:val="pt-BR"/>
        </w:rPr>
        <w:t>24h</w:t>
      </w:r>
      <w:r w:rsidRPr="00187155">
        <w:rPr>
          <w:b/>
          <w:lang w:val="pt-BR"/>
        </w:rPr>
        <w:t xml:space="preserve"> =</w:t>
      </w:r>
      <w:r w:rsidRPr="00187155">
        <w:rPr>
          <w:lang w:val="pt-BR"/>
        </w:rPr>
        <w:t xml:space="preserve"> 3,36</w:t>
      </w:r>
      <w:r w:rsidR="004F410C">
        <w:rPr>
          <w:lang w:val="pt-BR"/>
        </w:rPr>
        <w:t> </w:t>
      </w:r>
      <w:r w:rsidRPr="00187155">
        <w:rPr>
          <w:lang w:val="pt-BR"/>
        </w:rPr>
        <w:t>(kg/m</w:t>
      </w:r>
      <w:proofErr w:type="gramStart"/>
      <w:r w:rsidRPr="00187155">
        <w:rPr>
          <w:vertAlign w:val="superscript"/>
          <w:lang w:val="pt-BR"/>
        </w:rPr>
        <w:t>2</w:t>
      </w:r>
      <w:r w:rsidRPr="00187155">
        <w:rPr>
          <w:lang w:val="pt-BR"/>
        </w:rPr>
        <w:t>.</w:t>
      </w:r>
      <w:proofErr w:type="gramEnd"/>
      <w:r w:rsidRPr="00187155">
        <w:rPr>
          <w:lang w:val="pt-BR"/>
        </w:rPr>
        <w:t>h</w:t>
      </w:r>
      <w:r w:rsidRPr="00187155">
        <w:rPr>
          <w:vertAlign w:val="superscript"/>
          <w:lang w:val="pt-BR"/>
        </w:rPr>
        <w:t>1/2</w:t>
      </w:r>
      <w:r w:rsidRPr="00187155">
        <w:rPr>
          <w:lang w:val="pt-BR"/>
        </w:rPr>
        <w:t>).</w:t>
      </w:r>
    </w:p>
    <w:p w:rsidR="00187155" w:rsidRDefault="00187155" w:rsidP="0043127F">
      <w:pPr>
        <w:spacing w:line="360" w:lineRule="auto"/>
        <w:jc w:val="both"/>
      </w:pPr>
      <w:r>
        <w:rPr>
          <w:noProof/>
          <w:szCs w:val="22"/>
          <w:lang w:val="pt-BR" w:eastAsia="pt-BR"/>
        </w:rPr>
        <mc:AlternateContent>
          <mc:Choice Requires="wps">
            <w:drawing>
              <wp:anchor distT="0" distB="0" distL="114300" distR="114300" simplePos="0" relativeHeight="251675648" behindDoc="0" locked="0" layoutInCell="1" allowOverlap="1" wp14:anchorId="246A7A18" wp14:editId="23DABAD2">
                <wp:simplePos x="0" y="0"/>
                <wp:positionH relativeFrom="column">
                  <wp:posOffset>3585431</wp:posOffset>
                </wp:positionH>
                <wp:positionV relativeFrom="paragraph">
                  <wp:posOffset>1430655</wp:posOffset>
                </wp:positionV>
                <wp:extent cx="1173480" cy="228600"/>
                <wp:effectExtent l="0" t="0" r="7620" b="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45D" w:rsidRDefault="00C9345D" w:rsidP="00187155">
                            <w:pPr>
                              <w:rPr>
                                <w:rFonts w:cs="Arial"/>
                                <w:b/>
                                <w:color w:val="0000FF"/>
                                <w:sz w:val="18"/>
                                <w:szCs w:val="18"/>
                              </w:rPr>
                            </w:pPr>
                            <w:r w:rsidRPr="00E465D5">
                              <w:rPr>
                                <w:rFonts w:cs="Arial"/>
                                <w:b/>
                                <w:color w:val="0000FF"/>
                                <w:sz w:val="18"/>
                                <w:szCs w:val="18"/>
                                <w:highlight w:val="yellow"/>
                              </w:rPr>
                              <w:t>LMCC 114/17 (E3)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5" o:spid="_x0000_s1031" type="#_x0000_t202" style="position:absolute;left:0;text-align:left;margin-left:282.3pt;margin-top:112.65pt;width:92.4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" filled="f" stroked="f">
                <v:textbox inset=".5mm,0,.5mm,0">
                  <w:txbxContent>
                    <w:p w:rsidR="00C9345D" w:rsidRDefault="00C9345D" w:rsidP="00187155">
                      <w:pPr>
                        <w:rPr>
                          <w:rFonts w:cs="Arial"/>
                          <w:b/>
                          <w:color w:val="0000FF"/>
                          <w:sz w:val="18"/>
                          <w:szCs w:val="18"/>
                        </w:rPr>
                      </w:pPr>
                      <w:r w:rsidRPr="00E465D5">
                        <w:rPr>
                          <w:rFonts w:cs="Arial"/>
                          <w:b/>
                          <w:color w:val="0000FF"/>
                          <w:sz w:val="18"/>
                          <w:szCs w:val="18"/>
                          <w:highlight w:val="yellow"/>
                        </w:rPr>
                        <w:t>LMCC 114/17 (E3)</w:t>
                      </w:r>
                    </w:p>
                  </w:txbxContent>
                </v:textbox>
              </v:shape>
            </w:pict>
          </mc:Fallback>
        </mc:AlternateContent>
      </w:r>
      <w:r>
        <w:rPr>
          <w:noProof/>
          <w:lang w:val="pt-BR" w:eastAsia="pt-BR"/>
        </w:rPr>
        <w:drawing>
          <wp:inline distT="0" distB="0" distL="0" distR="0" wp14:anchorId="193DC470" wp14:editId="71A5AE5D">
            <wp:extent cx="4846320" cy="2164080"/>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6320" cy="2164080"/>
                    </a:xfrm>
                    <a:prstGeom prst="rect">
                      <a:avLst/>
                    </a:prstGeom>
                    <a:noFill/>
                    <a:ln>
                      <a:noFill/>
                    </a:ln>
                  </pic:spPr>
                </pic:pic>
              </a:graphicData>
            </a:graphic>
          </wp:inline>
        </w:drawing>
      </w:r>
    </w:p>
    <w:p w:rsidR="00187155" w:rsidRPr="0043127F" w:rsidRDefault="00187155" w:rsidP="0043127F">
      <w:pPr>
        <w:spacing w:line="360" w:lineRule="auto"/>
        <w:jc w:val="both"/>
        <w:rPr>
          <w:b/>
          <w:lang w:val="pt-BR"/>
        </w:rPr>
      </w:pPr>
      <w:r w:rsidRPr="0043127F">
        <w:rPr>
          <w:b/>
          <w:lang w:val="pt-BR"/>
        </w:rPr>
        <w:t xml:space="preserve">Figura </w:t>
      </w:r>
      <w:r w:rsidRPr="0043127F">
        <w:rPr>
          <w:b/>
          <w:bCs/>
          <w:lang w:val="pt-BR"/>
        </w:rPr>
        <w:t xml:space="preserve">3 </w:t>
      </w:r>
      <w:r w:rsidRPr="0043127F">
        <w:rPr>
          <w:bCs/>
          <w:lang w:val="pt-BR"/>
        </w:rPr>
        <w:t>-</w:t>
      </w:r>
      <w:r w:rsidRPr="0043127F">
        <w:rPr>
          <w:lang w:val="pt-BR"/>
        </w:rPr>
        <w:t xml:space="preserve"> Absorção de água por capilaridade em função da √t. </w:t>
      </w:r>
      <w:r w:rsidRPr="0043127F">
        <w:rPr>
          <w:b/>
          <w:lang w:val="pt-BR"/>
        </w:rPr>
        <w:t>(E3).</w:t>
      </w:r>
    </w:p>
    <w:p w:rsidR="00D27C9F" w:rsidRPr="00187155" w:rsidRDefault="00D27C9F" w:rsidP="00D27C9F">
      <w:pPr>
        <w:spacing w:line="240" w:lineRule="auto"/>
        <w:jc w:val="center"/>
        <w:rPr>
          <w:sz w:val="22"/>
          <w:szCs w:val="22"/>
          <w:lang w:val="pt-BR"/>
        </w:rPr>
      </w:pPr>
    </w:p>
    <w:p w:rsidR="00187155" w:rsidRDefault="00187155" w:rsidP="00415156">
      <w:pPr>
        <w:pStyle w:val="Subttulo"/>
        <w:spacing w:before="0" w:after="0"/>
        <w:rPr>
          <w:rStyle w:val="AcimatabelaChar"/>
          <w:rFonts w:ascii="Times New Roman" w:hAnsi="Times New Roman" w:cs="Times New Roman"/>
        </w:rPr>
      </w:pPr>
      <w:r>
        <w:rPr>
          <w:rFonts w:ascii="Times New Roman" w:hAnsi="Times New Roman" w:cs="Times New Roman"/>
          <w:b/>
        </w:rPr>
        <w:t xml:space="preserve">Tabela </w:t>
      </w:r>
      <w:r>
        <w:rPr>
          <w:rFonts w:ascii="Times New Roman" w:hAnsi="Times New Roman" w:cs="Times New Roman"/>
          <w:b/>
        </w:rPr>
        <w:fldChar w:fldCharType="begin"/>
      </w:r>
      <w:r>
        <w:rPr>
          <w:rFonts w:ascii="Times New Roman" w:hAnsi="Times New Roman" w:cs="Times New Roman"/>
          <w:b/>
        </w:rPr>
        <w:instrText xml:space="preserve"> SEQ Tabela \* ARABIC </w:instrText>
      </w:r>
      <w:r>
        <w:rPr>
          <w:rFonts w:ascii="Times New Roman" w:hAnsi="Times New Roman" w:cs="Times New Roman"/>
          <w:b/>
        </w:rPr>
        <w:fldChar w:fldCharType="separate"/>
      </w:r>
      <w:r>
        <w:rPr>
          <w:rFonts w:ascii="Times New Roman" w:hAnsi="Times New Roman" w:cs="Times New Roman"/>
          <w:b/>
          <w:noProof/>
        </w:rPr>
        <w:t>4</w:t>
      </w:r>
      <w:r>
        <w:rPr>
          <w:rFonts w:ascii="Times New Roman" w:hAnsi="Times New Roman" w:cs="Times New Roman"/>
          <w:b/>
        </w:rPr>
        <w:fldChar w:fldCharType="end"/>
      </w:r>
      <w:r>
        <w:rPr>
          <w:rFonts w:ascii="Times New Roman" w:hAnsi="Times New Roman" w:cs="Times New Roman"/>
        </w:rPr>
        <w:t xml:space="preserve"> - </w:t>
      </w:r>
      <w:r>
        <w:rPr>
          <w:rStyle w:val="AcimatabelaChar"/>
          <w:rFonts w:ascii="Times New Roman" w:hAnsi="Times New Roman" w:cs="Times New Roman"/>
        </w:rPr>
        <w:t xml:space="preserve">Resultados de absorção de água por capilaridade </w:t>
      </w:r>
      <w:r>
        <w:rPr>
          <w:rStyle w:val="AcimatabelaChar"/>
          <w:rFonts w:ascii="Times New Roman" w:hAnsi="Times New Roman" w:cs="Times New Roman"/>
          <w:b/>
        </w:rPr>
        <w:t>– Ensaio E6</w:t>
      </w:r>
    </w:p>
    <w:tbl>
      <w:tblPr>
        <w:tblW w:w="9034" w:type="dxa"/>
        <w:tblInd w:w="71" w:type="dxa"/>
        <w:tblLayout w:type="fixed"/>
        <w:tblCellMar>
          <w:left w:w="71" w:type="dxa"/>
          <w:right w:w="71" w:type="dxa"/>
        </w:tblCellMar>
        <w:tblLook w:val="04A0" w:firstRow="1" w:lastRow="0" w:firstColumn="1" w:lastColumn="0" w:noHBand="0" w:noVBand="1"/>
      </w:tblPr>
      <w:tblGrid>
        <w:gridCol w:w="957"/>
        <w:gridCol w:w="1008"/>
        <w:gridCol w:w="1008"/>
        <w:gridCol w:w="1009"/>
        <w:gridCol w:w="1009"/>
        <w:gridCol w:w="1009"/>
        <w:gridCol w:w="1009"/>
        <w:gridCol w:w="1009"/>
        <w:gridCol w:w="1010"/>
        <w:gridCol w:w="6"/>
      </w:tblGrid>
      <w:tr w:rsidR="00187155" w:rsidRPr="009C261D" w:rsidTr="00FC79D2">
        <w:trPr>
          <w:trHeight w:val="490"/>
        </w:trPr>
        <w:tc>
          <w:tcPr>
            <w:tcW w:w="957" w:type="dxa"/>
            <w:vMerge w:val="restart"/>
            <w:tcBorders>
              <w:top w:val="single" w:sz="6" w:space="0" w:color="auto"/>
              <w:left w:val="nil"/>
              <w:bottom w:val="doub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lang w:eastAsia="x-none"/>
              </w:rPr>
            </w:pPr>
            <w:r>
              <w:rPr>
                <w:b/>
                <w:sz w:val="22"/>
              </w:rPr>
              <w:t>CP</w:t>
            </w:r>
          </w:p>
        </w:tc>
        <w:tc>
          <w:tcPr>
            <w:tcW w:w="8077" w:type="dxa"/>
            <w:gridSpan w:val="9"/>
            <w:tcBorders>
              <w:top w:val="single" w:sz="6" w:space="0" w:color="auto"/>
              <w:bottom w:val="single" w:sz="6" w:space="0" w:color="auto"/>
              <w:right w:val="nil"/>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lang w:val="x-none" w:eastAsia="pt-BR"/>
              </w:rPr>
            </w:pPr>
            <w:r w:rsidRPr="00187155">
              <w:rPr>
                <w:b/>
                <w:sz w:val="22"/>
                <w:lang w:val="pt-BR"/>
              </w:rPr>
              <w:t>Absorção de água por capilaridade (g/m</w:t>
            </w:r>
            <w:r w:rsidRPr="00187155">
              <w:rPr>
                <w:b/>
                <w:sz w:val="22"/>
                <w:vertAlign w:val="superscript"/>
                <w:lang w:val="pt-BR"/>
              </w:rPr>
              <w:t>2</w:t>
            </w:r>
            <w:r w:rsidRPr="00187155">
              <w:rPr>
                <w:b/>
                <w:sz w:val="22"/>
                <w:lang w:val="pt-BR"/>
              </w:rPr>
              <w:t>)</w:t>
            </w:r>
          </w:p>
        </w:tc>
      </w:tr>
      <w:tr w:rsidR="00187155" w:rsidTr="00FC79D2">
        <w:trPr>
          <w:gridAfter w:val="1"/>
          <w:wAfter w:w="6" w:type="dxa"/>
          <w:trHeight w:val="427"/>
        </w:trPr>
        <w:tc>
          <w:tcPr>
            <w:tcW w:w="957" w:type="dxa"/>
            <w:vMerge/>
            <w:tcBorders>
              <w:top w:val="single" w:sz="6" w:space="0" w:color="auto"/>
              <w:left w:val="nil"/>
              <w:bottom w:val="double" w:sz="6" w:space="0" w:color="auto"/>
            </w:tcBorders>
            <w:vAlign w:val="center"/>
            <w:hideMark/>
          </w:tcPr>
          <w:p w:rsidR="00187155" w:rsidRPr="00187155" w:rsidRDefault="00187155" w:rsidP="00FD228B">
            <w:pPr>
              <w:spacing w:line="240" w:lineRule="auto"/>
              <w:jc w:val="center"/>
              <w:rPr>
                <w:b/>
                <w:color w:val="000000"/>
                <w:szCs w:val="22"/>
                <w:lang w:val="pt-BR" w:eastAsia="x-none"/>
              </w:rPr>
            </w:pPr>
          </w:p>
        </w:tc>
        <w:tc>
          <w:tcPr>
            <w:tcW w:w="1008"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lang w:val="pt-BR"/>
              </w:rPr>
            </w:pPr>
            <w:r>
              <w:rPr>
                <w:b/>
                <w:bCs/>
                <w:sz w:val="22"/>
              </w:rPr>
              <w:t>15 min</w:t>
            </w:r>
          </w:p>
        </w:tc>
        <w:tc>
          <w:tcPr>
            <w:tcW w:w="1008"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30 min</w:t>
            </w:r>
          </w:p>
        </w:tc>
        <w:tc>
          <w:tcPr>
            <w:tcW w:w="1009"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1h</w:t>
            </w:r>
          </w:p>
        </w:tc>
        <w:tc>
          <w:tcPr>
            <w:tcW w:w="1009"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2h</w:t>
            </w:r>
          </w:p>
        </w:tc>
        <w:tc>
          <w:tcPr>
            <w:tcW w:w="1009"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4h</w:t>
            </w:r>
          </w:p>
        </w:tc>
        <w:tc>
          <w:tcPr>
            <w:tcW w:w="1009"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8 h</w:t>
            </w:r>
          </w:p>
        </w:tc>
        <w:tc>
          <w:tcPr>
            <w:tcW w:w="1009" w:type="dxa"/>
            <w:tcBorders>
              <w:top w:val="single" w:sz="6" w:space="0" w:color="auto"/>
              <w:bottom w:val="double" w:sz="6" w:space="0" w:color="auto"/>
            </w:tcBorders>
            <w:shd w:val="clear" w:color="auto" w:fill="E6E6E6"/>
            <w:vAlign w:val="center"/>
            <w:hideMark/>
          </w:tcPr>
          <w:p w:rsidR="00187155" w:rsidRDefault="00187155" w:rsidP="00FD228B">
            <w:pPr>
              <w:spacing w:line="240" w:lineRule="auto"/>
              <w:jc w:val="center"/>
              <w:rPr>
                <w:b/>
                <w:bCs/>
                <w:sz w:val="22"/>
              </w:rPr>
            </w:pPr>
            <w:r>
              <w:rPr>
                <w:b/>
                <w:bCs/>
                <w:sz w:val="22"/>
              </w:rPr>
              <w:t>24 h</w:t>
            </w:r>
          </w:p>
        </w:tc>
        <w:tc>
          <w:tcPr>
            <w:tcW w:w="1010" w:type="dxa"/>
            <w:tcBorders>
              <w:top w:val="nil"/>
              <w:bottom w:val="double" w:sz="6" w:space="0" w:color="auto"/>
              <w:right w:val="nil"/>
            </w:tcBorders>
            <w:shd w:val="clear" w:color="auto" w:fill="E6E6E6"/>
            <w:vAlign w:val="center"/>
            <w:hideMark/>
          </w:tcPr>
          <w:p w:rsidR="00187155" w:rsidRDefault="00187155" w:rsidP="00FD228B">
            <w:pPr>
              <w:spacing w:line="240" w:lineRule="auto"/>
              <w:jc w:val="center"/>
              <w:rPr>
                <w:b/>
                <w:bCs/>
                <w:sz w:val="22"/>
              </w:rPr>
            </w:pPr>
            <w:r>
              <w:rPr>
                <w:b/>
                <w:bCs/>
                <w:sz w:val="22"/>
              </w:rPr>
              <w:t>48 h</w:t>
            </w:r>
          </w:p>
        </w:tc>
      </w:tr>
      <w:tr w:rsidR="00187155" w:rsidTr="00FC79D2">
        <w:trPr>
          <w:gridAfter w:val="1"/>
          <w:wAfter w:w="6" w:type="dxa"/>
          <w:trHeight w:val="447"/>
        </w:trPr>
        <w:tc>
          <w:tcPr>
            <w:tcW w:w="957" w:type="dxa"/>
            <w:tcBorders>
              <w:top w:val="double" w:sz="4"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1</w:t>
            </w:r>
          </w:p>
        </w:tc>
        <w:tc>
          <w:tcPr>
            <w:tcW w:w="1008" w:type="dxa"/>
            <w:tcBorders>
              <w:top w:val="double" w:sz="4" w:space="0" w:color="auto"/>
              <w:bottom w:val="single" w:sz="6" w:space="0" w:color="auto"/>
            </w:tcBorders>
            <w:vAlign w:val="center"/>
            <w:hideMark/>
          </w:tcPr>
          <w:p w:rsidR="00187155" w:rsidRDefault="00187155" w:rsidP="00FD228B">
            <w:pPr>
              <w:spacing w:line="240" w:lineRule="auto"/>
              <w:jc w:val="center"/>
              <w:rPr>
                <w:color w:val="000000"/>
                <w:sz w:val="22"/>
              </w:rPr>
            </w:pPr>
            <w:r>
              <w:rPr>
                <w:sz w:val="22"/>
              </w:rPr>
              <w:t>1212</w:t>
            </w:r>
          </w:p>
        </w:tc>
        <w:tc>
          <w:tcPr>
            <w:tcW w:w="1008"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1853</w:t>
            </w:r>
          </w:p>
        </w:tc>
        <w:tc>
          <w:tcPr>
            <w:tcW w:w="1009"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2763</w:t>
            </w:r>
          </w:p>
        </w:tc>
        <w:tc>
          <w:tcPr>
            <w:tcW w:w="1009"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3834</w:t>
            </w:r>
          </w:p>
        </w:tc>
        <w:tc>
          <w:tcPr>
            <w:tcW w:w="1009" w:type="dxa"/>
            <w:tcBorders>
              <w:top w:val="double" w:sz="4" w:space="0" w:color="auto"/>
              <w:bottom w:val="single" w:sz="6" w:space="0" w:color="auto"/>
            </w:tcBorders>
            <w:vAlign w:val="center"/>
            <w:hideMark/>
          </w:tcPr>
          <w:p w:rsidR="00187155" w:rsidRDefault="00187155" w:rsidP="00FD228B">
            <w:pPr>
              <w:spacing w:line="240" w:lineRule="auto"/>
              <w:jc w:val="center"/>
              <w:rPr>
                <w:sz w:val="22"/>
              </w:rPr>
            </w:pPr>
            <w:r>
              <w:rPr>
                <w:sz w:val="22"/>
              </w:rPr>
              <w:t>4518</w:t>
            </w:r>
          </w:p>
        </w:tc>
        <w:tc>
          <w:tcPr>
            <w:tcW w:w="1009" w:type="dxa"/>
            <w:tcBorders>
              <w:top w:val="double" w:sz="6" w:space="0" w:color="auto"/>
              <w:bottom w:val="single" w:sz="6" w:space="0" w:color="auto"/>
            </w:tcBorders>
            <w:vAlign w:val="center"/>
            <w:hideMark/>
          </w:tcPr>
          <w:p w:rsidR="00187155" w:rsidRDefault="00187155" w:rsidP="00FD228B">
            <w:pPr>
              <w:spacing w:line="240" w:lineRule="auto"/>
              <w:jc w:val="center"/>
              <w:rPr>
                <w:sz w:val="22"/>
              </w:rPr>
            </w:pPr>
            <w:r>
              <w:rPr>
                <w:sz w:val="22"/>
              </w:rPr>
              <w:t>4589</w:t>
            </w:r>
          </w:p>
        </w:tc>
        <w:tc>
          <w:tcPr>
            <w:tcW w:w="1009" w:type="dxa"/>
            <w:tcBorders>
              <w:top w:val="double" w:sz="6" w:space="0" w:color="auto"/>
              <w:bottom w:val="single" w:sz="6" w:space="0" w:color="auto"/>
            </w:tcBorders>
            <w:vAlign w:val="center"/>
            <w:hideMark/>
          </w:tcPr>
          <w:p w:rsidR="00187155" w:rsidRDefault="00187155" w:rsidP="00FD228B">
            <w:pPr>
              <w:spacing w:line="240" w:lineRule="auto"/>
              <w:jc w:val="center"/>
              <w:rPr>
                <w:sz w:val="22"/>
              </w:rPr>
            </w:pPr>
            <w:r>
              <w:rPr>
                <w:sz w:val="22"/>
              </w:rPr>
              <w:t>4690</w:t>
            </w:r>
          </w:p>
        </w:tc>
        <w:tc>
          <w:tcPr>
            <w:tcW w:w="1010" w:type="dxa"/>
            <w:tcBorders>
              <w:top w:val="double" w:sz="6" w:space="0" w:color="auto"/>
              <w:bottom w:val="single" w:sz="6" w:space="0" w:color="auto"/>
              <w:right w:val="nil"/>
            </w:tcBorders>
            <w:vAlign w:val="center"/>
            <w:hideMark/>
          </w:tcPr>
          <w:p w:rsidR="00187155" w:rsidRDefault="00187155" w:rsidP="00FD228B">
            <w:pPr>
              <w:spacing w:line="240" w:lineRule="auto"/>
              <w:jc w:val="center"/>
              <w:rPr>
                <w:sz w:val="22"/>
              </w:rPr>
            </w:pPr>
            <w:r>
              <w:rPr>
                <w:sz w:val="22"/>
              </w:rPr>
              <w:t>4775</w:t>
            </w:r>
          </w:p>
        </w:tc>
      </w:tr>
      <w:tr w:rsidR="00187155" w:rsidTr="00FC79D2">
        <w:trPr>
          <w:gridAfter w:val="1"/>
          <w:wAfter w:w="6" w:type="dxa"/>
          <w:trHeight w:val="448"/>
        </w:trPr>
        <w:tc>
          <w:tcPr>
            <w:tcW w:w="957"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2</w:t>
            </w:r>
          </w:p>
        </w:tc>
        <w:tc>
          <w:tcPr>
            <w:tcW w:w="1008"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319</w:t>
            </w:r>
          </w:p>
        </w:tc>
        <w:tc>
          <w:tcPr>
            <w:tcW w:w="1008"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486</w:t>
            </w:r>
          </w:p>
        </w:tc>
        <w:tc>
          <w:tcPr>
            <w:tcW w:w="100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710</w:t>
            </w:r>
          </w:p>
        </w:tc>
        <w:tc>
          <w:tcPr>
            <w:tcW w:w="100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1087</w:t>
            </w:r>
          </w:p>
        </w:tc>
        <w:tc>
          <w:tcPr>
            <w:tcW w:w="100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1654</w:t>
            </w:r>
          </w:p>
        </w:tc>
        <w:tc>
          <w:tcPr>
            <w:tcW w:w="1009" w:type="dxa"/>
            <w:tcBorders>
              <w:top w:val="single" w:sz="6" w:space="0" w:color="auto"/>
              <w:bottom w:val="single" w:sz="6" w:space="0" w:color="auto"/>
            </w:tcBorders>
            <w:vAlign w:val="center"/>
            <w:hideMark/>
          </w:tcPr>
          <w:p w:rsidR="00187155" w:rsidRDefault="00187155" w:rsidP="00FD228B">
            <w:pPr>
              <w:spacing w:line="240" w:lineRule="auto"/>
              <w:jc w:val="center"/>
              <w:rPr>
                <w:sz w:val="22"/>
              </w:rPr>
            </w:pPr>
            <w:r>
              <w:rPr>
                <w:sz w:val="22"/>
              </w:rPr>
              <w:t>2268</w:t>
            </w:r>
          </w:p>
        </w:tc>
        <w:tc>
          <w:tcPr>
            <w:tcW w:w="1009" w:type="dxa"/>
            <w:tcBorders>
              <w:top w:val="single" w:sz="6" w:space="0" w:color="auto"/>
              <w:bottom w:val="single" w:sz="6" w:space="0" w:color="auto"/>
            </w:tcBorders>
            <w:vAlign w:val="center"/>
            <w:hideMark/>
          </w:tcPr>
          <w:p w:rsidR="00187155" w:rsidRDefault="00187155" w:rsidP="00FD228B">
            <w:pPr>
              <w:spacing w:line="240" w:lineRule="auto"/>
              <w:jc w:val="center"/>
              <w:rPr>
                <w:sz w:val="22"/>
              </w:rPr>
            </w:pPr>
            <w:r>
              <w:rPr>
                <w:sz w:val="22"/>
              </w:rPr>
              <w:t>3236</w:t>
            </w:r>
          </w:p>
        </w:tc>
        <w:tc>
          <w:tcPr>
            <w:tcW w:w="1010" w:type="dxa"/>
            <w:tcBorders>
              <w:top w:val="single" w:sz="6" w:space="0" w:color="auto"/>
              <w:bottom w:val="single" w:sz="6" w:space="0" w:color="auto"/>
              <w:right w:val="nil"/>
            </w:tcBorders>
            <w:vAlign w:val="center"/>
            <w:hideMark/>
          </w:tcPr>
          <w:p w:rsidR="00187155" w:rsidRDefault="00187155" w:rsidP="00FD228B">
            <w:pPr>
              <w:spacing w:line="240" w:lineRule="auto"/>
              <w:jc w:val="center"/>
              <w:rPr>
                <w:sz w:val="22"/>
              </w:rPr>
            </w:pPr>
            <w:r>
              <w:rPr>
                <w:sz w:val="22"/>
              </w:rPr>
              <w:t>3620</w:t>
            </w:r>
          </w:p>
        </w:tc>
      </w:tr>
      <w:tr w:rsidR="00187155" w:rsidTr="00FC79D2">
        <w:trPr>
          <w:gridAfter w:val="1"/>
          <w:wAfter w:w="6" w:type="dxa"/>
          <w:trHeight w:val="447"/>
        </w:trPr>
        <w:tc>
          <w:tcPr>
            <w:tcW w:w="957"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3</w:t>
            </w:r>
          </w:p>
        </w:tc>
        <w:tc>
          <w:tcPr>
            <w:tcW w:w="1008"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2546</w:t>
            </w:r>
          </w:p>
        </w:tc>
        <w:tc>
          <w:tcPr>
            <w:tcW w:w="1008"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3503</w:t>
            </w:r>
          </w:p>
        </w:tc>
        <w:tc>
          <w:tcPr>
            <w:tcW w:w="100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3995</w:t>
            </w:r>
          </w:p>
        </w:tc>
        <w:tc>
          <w:tcPr>
            <w:tcW w:w="100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4095</w:t>
            </w:r>
          </w:p>
        </w:tc>
        <w:tc>
          <w:tcPr>
            <w:tcW w:w="100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4187</w:t>
            </w:r>
          </w:p>
        </w:tc>
        <w:tc>
          <w:tcPr>
            <w:tcW w:w="1009" w:type="dxa"/>
            <w:tcBorders>
              <w:top w:val="single" w:sz="6" w:space="0" w:color="auto"/>
              <w:bottom w:val="single" w:sz="4" w:space="0" w:color="auto"/>
            </w:tcBorders>
            <w:vAlign w:val="center"/>
            <w:hideMark/>
          </w:tcPr>
          <w:p w:rsidR="00187155" w:rsidRDefault="00187155" w:rsidP="00FD228B">
            <w:pPr>
              <w:spacing w:line="240" w:lineRule="auto"/>
              <w:jc w:val="center"/>
              <w:rPr>
                <w:sz w:val="22"/>
              </w:rPr>
            </w:pPr>
            <w:r>
              <w:rPr>
                <w:sz w:val="22"/>
              </w:rPr>
              <w:t>4211</w:t>
            </w:r>
          </w:p>
        </w:tc>
        <w:tc>
          <w:tcPr>
            <w:tcW w:w="1009" w:type="dxa"/>
            <w:tcBorders>
              <w:top w:val="single" w:sz="6" w:space="0" w:color="auto"/>
              <w:bottom w:val="single" w:sz="4" w:space="0" w:color="auto"/>
            </w:tcBorders>
            <w:vAlign w:val="center"/>
            <w:hideMark/>
          </w:tcPr>
          <w:p w:rsidR="00187155" w:rsidRDefault="00187155" w:rsidP="00FD228B">
            <w:pPr>
              <w:spacing w:line="240" w:lineRule="auto"/>
              <w:jc w:val="center"/>
              <w:rPr>
                <w:sz w:val="22"/>
              </w:rPr>
            </w:pPr>
            <w:r>
              <w:rPr>
                <w:sz w:val="22"/>
              </w:rPr>
              <w:t>4281</w:t>
            </w:r>
          </w:p>
        </w:tc>
        <w:tc>
          <w:tcPr>
            <w:tcW w:w="1010" w:type="dxa"/>
            <w:tcBorders>
              <w:top w:val="single" w:sz="6" w:space="0" w:color="auto"/>
              <w:bottom w:val="single" w:sz="4" w:space="0" w:color="auto"/>
              <w:right w:val="nil"/>
            </w:tcBorders>
            <w:vAlign w:val="center"/>
            <w:hideMark/>
          </w:tcPr>
          <w:p w:rsidR="00187155" w:rsidRDefault="00187155" w:rsidP="00FD228B">
            <w:pPr>
              <w:spacing w:line="240" w:lineRule="auto"/>
              <w:jc w:val="center"/>
              <w:rPr>
                <w:sz w:val="22"/>
              </w:rPr>
            </w:pPr>
            <w:r>
              <w:rPr>
                <w:sz w:val="22"/>
              </w:rPr>
              <w:t>4287</w:t>
            </w:r>
          </w:p>
        </w:tc>
      </w:tr>
      <w:tr w:rsidR="00187155" w:rsidTr="00FC79D2">
        <w:trPr>
          <w:gridAfter w:val="1"/>
          <w:wAfter w:w="6" w:type="dxa"/>
          <w:trHeight w:val="447"/>
        </w:trPr>
        <w:tc>
          <w:tcPr>
            <w:tcW w:w="957" w:type="dxa"/>
            <w:tcBorders>
              <w:top w:val="single" w:sz="6" w:space="0" w:color="auto"/>
              <w:left w:val="nil"/>
              <w:bottom w:val="single" w:sz="6" w:space="0" w:color="auto"/>
            </w:tcBorders>
            <w:shd w:val="clear" w:color="auto" w:fill="E6E6E6"/>
            <w:vAlign w:val="center"/>
            <w:hideMark/>
          </w:tcPr>
          <w:p w:rsidR="00187155" w:rsidRDefault="00187155" w:rsidP="00FD228B">
            <w:pPr>
              <w:pStyle w:val="Cabealho"/>
              <w:tabs>
                <w:tab w:val="clear" w:pos="4320"/>
                <w:tab w:val="clear" w:pos="8640"/>
                <w:tab w:val="center" w:pos="2980"/>
                <w:tab w:val="right" w:pos="5961"/>
              </w:tabs>
              <w:spacing w:after="0"/>
              <w:jc w:val="center"/>
              <w:rPr>
                <w:b/>
                <w:sz w:val="22"/>
              </w:rPr>
            </w:pPr>
            <w:r>
              <w:rPr>
                <w:b/>
                <w:sz w:val="22"/>
              </w:rPr>
              <w:t>4</w:t>
            </w:r>
          </w:p>
        </w:tc>
        <w:tc>
          <w:tcPr>
            <w:tcW w:w="1008"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283</w:t>
            </w:r>
          </w:p>
        </w:tc>
        <w:tc>
          <w:tcPr>
            <w:tcW w:w="1008"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445</w:t>
            </w:r>
          </w:p>
        </w:tc>
        <w:tc>
          <w:tcPr>
            <w:tcW w:w="100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698</w:t>
            </w:r>
          </w:p>
        </w:tc>
        <w:tc>
          <w:tcPr>
            <w:tcW w:w="100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1120</w:t>
            </w:r>
          </w:p>
        </w:tc>
        <w:tc>
          <w:tcPr>
            <w:tcW w:w="1009" w:type="dxa"/>
            <w:tcBorders>
              <w:top w:val="nil"/>
              <w:bottom w:val="single" w:sz="6" w:space="0" w:color="auto"/>
            </w:tcBorders>
            <w:vAlign w:val="center"/>
            <w:hideMark/>
          </w:tcPr>
          <w:p w:rsidR="00187155" w:rsidRDefault="00187155" w:rsidP="00FD228B">
            <w:pPr>
              <w:spacing w:line="240" w:lineRule="auto"/>
              <w:jc w:val="center"/>
              <w:rPr>
                <w:sz w:val="22"/>
              </w:rPr>
            </w:pPr>
            <w:r>
              <w:rPr>
                <w:sz w:val="22"/>
              </w:rPr>
              <w:t>1748</w:t>
            </w:r>
          </w:p>
        </w:tc>
        <w:tc>
          <w:tcPr>
            <w:tcW w:w="1009" w:type="dxa"/>
            <w:tcBorders>
              <w:top w:val="single" w:sz="4" w:space="0" w:color="auto"/>
              <w:bottom w:val="single" w:sz="4" w:space="0" w:color="auto"/>
            </w:tcBorders>
            <w:vAlign w:val="center"/>
            <w:hideMark/>
          </w:tcPr>
          <w:p w:rsidR="00187155" w:rsidRDefault="00187155" w:rsidP="00FD228B">
            <w:pPr>
              <w:spacing w:line="240" w:lineRule="auto"/>
              <w:jc w:val="center"/>
              <w:rPr>
                <w:sz w:val="22"/>
              </w:rPr>
            </w:pPr>
            <w:r>
              <w:rPr>
                <w:sz w:val="22"/>
              </w:rPr>
              <w:t>2398</w:t>
            </w:r>
          </w:p>
        </w:tc>
        <w:tc>
          <w:tcPr>
            <w:tcW w:w="1009" w:type="dxa"/>
            <w:tcBorders>
              <w:top w:val="single" w:sz="4" w:space="0" w:color="auto"/>
              <w:bottom w:val="single" w:sz="4" w:space="0" w:color="auto"/>
            </w:tcBorders>
            <w:vAlign w:val="center"/>
            <w:hideMark/>
          </w:tcPr>
          <w:p w:rsidR="00187155" w:rsidRDefault="00187155" w:rsidP="00FD228B">
            <w:pPr>
              <w:spacing w:line="240" w:lineRule="auto"/>
              <w:jc w:val="center"/>
              <w:rPr>
                <w:sz w:val="22"/>
              </w:rPr>
            </w:pPr>
            <w:r>
              <w:rPr>
                <w:sz w:val="22"/>
              </w:rPr>
              <w:t>3296</w:t>
            </w:r>
          </w:p>
        </w:tc>
        <w:tc>
          <w:tcPr>
            <w:tcW w:w="1010" w:type="dxa"/>
            <w:tcBorders>
              <w:top w:val="single" w:sz="4" w:space="0" w:color="auto"/>
              <w:bottom w:val="single" w:sz="4" w:space="0" w:color="auto"/>
              <w:right w:val="nil"/>
            </w:tcBorders>
            <w:vAlign w:val="center"/>
            <w:hideMark/>
          </w:tcPr>
          <w:p w:rsidR="00187155" w:rsidRDefault="00187155" w:rsidP="00FD228B">
            <w:pPr>
              <w:spacing w:line="240" w:lineRule="auto"/>
              <w:jc w:val="center"/>
              <w:rPr>
                <w:sz w:val="22"/>
              </w:rPr>
            </w:pPr>
            <w:r>
              <w:rPr>
                <w:sz w:val="22"/>
              </w:rPr>
              <w:t>3533</w:t>
            </w:r>
          </w:p>
        </w:tc>
      </w:tr>
      <w:tr w:rsidR="00187155" w:rsidTr="00FC79D2">
        <w:trPr>
          <w:gridAfter w:val="1"/>
          <w:wAfter w:w="6" w:type="dxa"/>
          <w:trHeight w:val="448"/>
        </w:trPr>
        <w:tc>
          <w:tcPr>
            <w:tcW w:w="957" w:type="dxa"/>
            <w:tcBorders>
              <w:top w:val="single" w:sz="18" w:space="0" w:color="auto"/>
              <w:left w:val="nil"/>
              <w:bottom w:val="single" w:sz="4" w:space="0" w:color="auto"/>
            </w:tcBorders>
            <w:shd w:val="clear" w:color="auto" w:fill="E6E6E6"/>
            <w:vAlign w:val="center"/>
            <w:hideMark/>
          </w:tcPr>
          <w:p w:rsidR="00187155" w:rsidRDefault="00FD33E9" w:rsidP="00FD228B">
            <w:pPr>
              <w:pStyle w:val="Cabealho"/>
              <w:tabs>
                <w:tab w:val="clear" w:pos="4320"/>
                <w:tab w:val="clear" w:pos="8640"/>
                <w:tab w:val="center" w:pos="2980"/>
                <w:tab w:val="right" w:pos="5961"/>
              </w:tabs>
              <w:spacing w:after="0"/>
              <w:jc w:val="center"/>
              <w:rPr>
                <w:b/>
                <w:sz w:val="22"/>
              </w:rPr>
            </w:pPr>
            <w:r>
              <w:rPr>
                <w:b/>
                <w:sz w:val="22"/>
              </w:rPr>
              <w:t>Media</w:t>
            </w:r>
          </w:p>
        </w:tc>
        <w:tc>
          <w:tcPr>
            <w:tcW w:w="1008" w:type="dxa"/>
            <w:tcBorders>
              <w:top w:val="single" w:sz="18" w:space="0" w:color="auto"/>
              <w:bottom w:val="single" w:sz="4" w:space="0" w:color="auto"/>
            </w:tcBorders>
            <w:vAlign w:val="center"/>
            <w:hideMark/>
          </w:tcPr>
          <w:p w:rsidR="00187155" w:rsidRDefault="00187155" w:rsidP="00FD228B">
            <w:pPr>
              <w:spacing w:line="240" w:lineRule="auto"/>
              <w:jc w:val="center"/>
              <w:rPr>
                <w:b/>
                <w:sz w:val="22"/>
              </w:rPr>
            </w:pPr>
            <w:r>
              <w:rPr>
                <w:b/>
                <w:sz w:val="22"/>
              </w:rPr>
              <w:t>1090</w:t>
            </w:r>
          </w:p>
        </w:tc>
        <w:tc>
          <w:tcPr>
            <w:tcW w:w="1008" w:type="dxa"/>
            <w:tcBorders>
              <w:top w:val="single" w:sz="18" w:space="0" w:color="auto"/>
              <w:bottom w:val="single" w:sz="4" w:space="0" w:color="auto"/>
            </w:tcBorders>
            <w:vAlign w:val="center"/>
            <w:hideMark/>
          </w:tcPr>
          <w:p w:rsidR="00187155" w:rsidRDefault="00187155" w:rsidP="00FD228B">
            <w:pPr>
              <w:spacing w:line="240" w:lineRule="auto"/>
              <w:jc w:val="center"/>
              <w:rPr>
                <w:b/>
                <w:sz w:val="22"/>
              </w:rPr>
            </w:pPr>
            <w:r>
              <w:rPr>
                <w:b/>
                <w:sz w:val="22"/>
              </w:rPr>
              <w:t>1572</w:t>
            </w:r>
          </w:p>
        </w:tc>
        <w:tc>
          <w:tcPr>
            <w:tcW w:w="1009" w:type="dxa"/>
            <w:tcBorders>
              <w:top w:val="single" w:sz="18" w:space="0" w:color="auto"/>
              <w:bottom w:val="single" w:sz="4" w:space="0" w:color="auto"/>
            </w:tcBorders>
            <w:vAlign w:val="center"/>
            <w:hideMark/>
          </w:tcPr>
          <w:p w:rsidR="00187155" w:rsidRDefault="00187155" w:rsidP="00FD228B">
            <w:pPr>
              <w:spacing w:line="240" w:lineRule="auto"/>
              <w:jc w:val="center"/>
              <w:rPr>
                <w:b/>
                <w:sz w:val="22"/>
              </w:rPr>
            </w:pPr>
            <w:r>
              <w:rPr>
                <w:b/>
                <w:sz w:val="22"/>
              </w:rPr>
              <w:t>2042</w:t>
            </w:r>
          </w:p>
        </w:tc>
        <w:tc>
          <w:tcPr>
            <w:tcW w:w="1009" w:type="dxa"/>
            <w:tcBorders>
              <w:top w:val="single" w:sz="18" w:space="0" w:color="auto"/>
              <w:bottom w:val="single" w:sz="4" w:space="0" w:color="auto"/>
            </w:tcBorders>
            <w:vAlign w:val="center"/>
            <w:hideMark/>
          </w:tcPr>
          <w:p w:rsidR="00187155" w:rsidRDefault="00187155" w:rsidP="00FD228B">
            <w:pPr>
              <w:spacing w:line="240" w:lineRule="auto"/>
              <w:jc w:val="center"/>
              <w:rPr>
                <w:b/>
                <w:sz w:val="22"/>
              </w:rPr>
            </w:pPr>
            <w:r>
              <w:rPr>
                <w:b/>
                <w:sz w:val="22"/>
              </w:rPr>
              <w:t>2534</w:t>
            </w:r>
          </w:p>
        </w:tc>
        <w:tc>
          <w:tcPr>
            <w:tcW w:w="1009" w:type="dxa"/>
            <w:tcBorders>
              <w:top w:val="single" w:sz="18" w:space="0" w:color="auto"/>
              <w:bottom w:val="single" w:sz="4" w:space="0" w:color="auto"/>
            </w:tcBorders>
            <w:vAlign w:val="center"/>
            <w:hideMark/>
          </w:tcPr>
          <w:p w:rsidR="00187155" w:rsidRDefault="00187155" w:rsidP="00FD228B">
            <w:pPr>
              <w:spacing w:line="240" w:lineRule="auto"/>
              <w:jc w:val="center"/>
              <w:rPr>
                <w:b/>
                <w:sz w:val="22"/>
              </w:rPr>
            </w:pPr>
            <w:r>
              <w:rPr>
                <w:b/>
                <w:sz w:val="22"/>
              </w:rPr>
              <w:t>3027</w:t>
            </w:r>
          </w:p>
        </w:tc>
        <w:tc>
          <w:tcPr>
            <w:tcW w:w="1009" w:type="dxa"/>
            <w:tcBorders>
              <w:top w:val="single" w:sz="18" w:space="0" w:color="auto"/>
              <w:bottom w:val="single" w:sz="4" w:space="0" w:color="auto"/>
            </w:tcBorders>
            <w:vAlign w:val="center"/>
            <w:hideMark/>
          </w:tcPr>
          <w:p w:rsidR="00187155" w:rsidRDefault="00187155" w:rsidP="00FD228B">
            <w:pPr>
              <w:spacing w:line="240" w:lineRule="auto"/>
              <w:jc w:val="center"/>
              <w:rPr>
                <w:b/>
                <w:sz w:val="22"/>
              </w:rPr>
            </w:pPr>
            <w:r>
              <w:rPr>
                <w:b/>
                <w:sz w:val="22"/>
              </w:rPr>
              <w:t>3367</w:t>
            </w:r>
          </w:p>
        </w:tc>
        <w:tc>
          <w:tcPr>
            <w:tcW w:w="1009" w:type="dxa"/>
            <w:tcBorders>
              <w:top w:val="single" w:sz="18" w:space="0" w:color="auto"/>
              <w:bottom w:val="single" w:sz="4" w:space="0" w:color="auto"/>
            </w:tcBorders>
            <w:vAlign w:val="center"/>
            <w:hideMark/>
          </w:tcPr>
          <w:p w:rsidR="00187155" w:rsidRDefault="00187155" w:rsidP="00FD228B">
            <w:pPr>
              <w:spacing w:line="240" w:lineRule="auto"/>
              <w:jc w:val="center"/>
              <w:rPr>
                <w:b/>
                <w:sz w:val="22"/>
              </w:rPr>
            </w:pPr>
            <w:r>
              <w:rPr>
                <w:b/>
                <w:sz w:val="22"/>
              </w:rPr>
              <w:t>3876</w:t>
            </w:r>
          </w:p>
        </w:tc>
        <w:tc>
          <w:tcPr>
            <w:tcW w:w="1010" w:type="dxa"/>
            <w:tcBorders>
              <w:top w:val="single" w:sz="18" w:space="0" w:color="auto"/>
              <w:bottom w:val="single" w:sz="4" w:space="0" w:color="auto"/>
              <w:right w:val="nil"/>
            </w:tcBorders>
            <w:vAlign w:val="center"/>
            <w:hideMark/>
          </w:tcPr>
          <w:p w:rsidR="00187155" w:rsidRDefault="00187155" w:rsidP="00FD228B">
            <w:pPr>
              <w:spacing w:line="240" w:lineRule="auto"/>
              <w:jc w:val="center"/>
              <w:rPr>
                <w:b/>
                <w:sz w:val="22"/>
              </w:rPr>
            </w:pPr>
            <w:r>
              <w:rPr>
                <w:b/>
                <w:sz w:val="22"/>
              </w:rPr>
              <w:t>4054</w:t>
            </w:r>
          </w:p>
        </w:tc>
      </w:tr>
    </w:tbl>
    <w:p w:rsidR="00187155" w:rsidRDefault="00187155" w:rsidP="00415156">
      <w:pPr>
        <w:spacing w:before="240" w:line="360" w:lineRule="auto"/>
        <w:jc w:val="both"/>
        <w:rPr>
          <w:lang w:val="pt-BR"/>
        </w:rPr>
      </w:pPr>
      <w:r w:rsidRPr="00187155">
        <w:rPr>
          <w:lang w:val="pt-BR"/>
        </w:rPr>
        <w:t>A partir dos dados de ensaio obteve-se</w:t>
      </w:r>
      <w:r w:rsidR="00E465D5">
        <w:rPr>
          <w:lang w:val="pt-BR"/>
        </w:rPr>
        <w:t xml:space="preserve"> </w:t>
      </w:r>
      <w:r w:rsidRPr="00187155">
        <w:rPr>
          <w:lang w:val="pt-BR"/>
        </w:rPr>
        <w:t xml:space="preserve">o valor do coeficiente de capilaridade </w:t>
      </w:r>
      <w:r w:rsidRPr="00187155">
        <w:rPr>
          <w:b/>
          <w:lang w:val="pt-BR"/>
        </w:rPr>
        <w:t>C</w:t>
      </w:r>
      <w:r w:rsidRPr="00187155">
        <w:rPr>
          <w:b/>
          <w:vertAlign w:val="subscript"/>
          <w:lang w:val="pt-BR"/>
        </w:rPr>
        <w:t>24h</w:t>
      </w:r>
      <w:r w:rsidRPr="00187155">
        <w:rPr>
          <w:b/>
          <w:lang w:val="pt-BR"/>
        </w:rPr>
        <w:t xml:space="preserve"> = </w:t>
      </w:r>
      <w:r w:rsidRPr="00187155">
        <w:rPr>
          <w:lang w:val="pt-BR"/>
        </w:rPr>
        <w:t>2,22(kg/m</w:t>
      </w:r>
      <w:proofErr w:type="gramStart"/>
      <w:r w:rsidRPr="00187155">
        <w:rPr>
          <w:vertAlign w:val="superscript"/>
          <w:lang w:val="pt-BR"/>
        </w:rPr>
        <w:t>2</w:t>
      </w:r>
      <w:r w:rsidRPr="00187155">
        <w:rPr>
          <w:lang w:val="pt-BR"/>
        </w:rPr>
        <w:t>.</w:t>
      </w:r>
      <w:proofErr w:type="gramEnd"/>
      <w:r w:rsidRPr="00187155">
        <w:rPr>
          <w:lang w:val="pt-BR"/>
        </w:rPr>
        <w:t>h</w:t>
      </w:r>
      <w:r w:rsidRPr="00187155">
        <w:rPr>
          <w:vertAlign w:val="superscript"/>
          <w:lang w:val="pt-BR"/>
        </w:rPr>
        <w:t>1/2</w:t>
      </w:r>
      <w:r w:rsidRPr="00187155">
        <w:rPr>
          <w:lang w:val="pt-BR"/>
        </w:rPr>
        <w:t>).</w:t>
      </w:r>
    </w:p>
    <w:p w:rsidR="00187155" w:rsidRDefault="00187155" w:rsidP="0043127F">
      <w:pPr>
        <w:spacing w:line="360" w:lineRule="auto"/>
        <w:jc w:val="both"/>
      </w:pPr>
      <w:r>
        <w:rPr>
          <w:noProof/>
          <w:szCs w:val="22"/>
          <w:lang w:val="pt-BR" w:eastAsia="pt-BR"/>
        </w:rPr>
        <mc:AlternateContent>
          <mc:Choice Requires="wps">
            <w:drawing>
              <wp:anchor distT="0" distB="0" distL="114300" distR="114300" simplePos="0" relativeHeight="251677696" behindDoc="0" locked="0" layoutInCell="1" allowOverlap="1" wp14:anchorId="7C1F1008" wp14:editId="4EB6F2A0">
                <wp:simplePos x="0" y="0"/>
                <wp:positionH relativeFrom="column">
                  <wp:posOffset>3728416</wp:posOffset>
                </wp:positionH>
                <wp:positionV relativeFrom="paragraph">
                  <wp:posOffset>1496695</wp:posOffset>
                </wp:positionV>
                <wp:extent cx="1191260" cy="228600"/>
                <wp:effectExtent l="0" t="0" r="8890" b="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45D" w:rsidRDefault="00C9345D" w:rsidP="00187155">
                            <w:pPr>
                              <w:rPr>
                                <w:rFonts w:cs="Arial"/>
                                <w:b/>
                                <w:color w:val="0000FF"/>
                                <w:sz w:val="18"/>
                                <w:szCs w:val="18"/>
                              </w:rPr>
                            </w:pPr>
                            <w:r w:rsidRPr="004678F7">
                              <w:rPr>
                                <w:rFonts w:cs="Arial"/>
                                <w:b/>
                                <w:color w:val="0000FF"/>
                                <w:sz w:val="18"/>
                                <w:szCs w:val="18"/>
                                <w:highlight w:val="yellow"/>
                              </w:rPr>
                              <w:t>LMCC 114/17 (E4)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4" o:spid="_x0000_s1032" type="#_x0000_t202" style="position:absolute;left:0;text-align:left;margin-left:293.6pt;margin-top:117.85pt;width:93.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" filled="f" stroked="f">
                <v:textbox inset=".5mm,0,.5mm,0">
                  <w:txbxContent>
                    <w:p w:rsidR="00C9345D" w:rsidRDefault="00C9345D" w:rsidP="00187155">
                      <w:pPr>
                        <w:rPr>
                          <w:rFonts w:cs="Arial"/>
                          <w:b/>
                          <w:color w:val="0000FF"/>
                          <w:sz w:val="18"/>
                          <w:szCs w:val="18"/>
                        </w:rPr>
                      </w:pPr>
                      <w:r w:rsidRPr="004678F7">
                        <w:rPr>
                          <w:rFonts w:cs="Arial"/>
                          <w:b/>
                          <w:color w:val="0000FF"/>
                          <w:sz w:val="18"/>
                          <w:szCs w:val="18"/>
                          <w:highlight w:val="yellow"/>
                        </w:rPr>
                        <w:t>LMCC 114/17 (E4)</w:t>
                      </w:r>
                    </w:p>
                  </w:txbxContent>
                </v:textbox>
              </v:shape>
            </w:pict>
          </mc:Fallback>
        </mc:AlternateContent>
      </w:r>
      <w:r>
        <w:rPr>
          <w:noProof/>
          <w:lang w:val="pt-BR" w:eastAsia="pt-BR"/>
        </w:rPr>
        <w:drawing>
          <wp:inline distT="0" distB="0" distL="0" distR="0" wp14:anchorId="5B86B75E" wp14:editId="5A3589C8">
            <wp:extent cx="4846320" cy="2164080"/>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320" cy="2164080"/>
                    </a:xfrm>
                    <a:prstGeom prst="rect">
                      <a:avLst/>
                    </a:prstGeom>
                    <a:noFill/>
                    <a:ln>
                      <a:noFill/>
                    </a:ln>
                  </pic:spPr>
                </pic:pic>
              </a:graphicData>
            </a:graphic>
          </wp:inline>
        </w:drawing>
      </w:r>
    </w:p>
    <w:p w:rsidR="00187155" w:rsidRDefault="00187155" w:rsidP="0043127F">
      <w:pPr>
        <w:pStyle w:val="EstiloCentralizado"/>
        <w:spacing w:before="0" w:line="240" w:lineRule="auto"/>
        <w:jc w:val="both"/>
        <w:rPr>
          <w:rFonts w:ascii="Times New Roman" w:hAnsi="Times New Roman"/>
          <w:b/>
          <w:sz w:val="22"/>
          <w:szCs w:val="22"/>
        </w:rPr>
      </w:pPr>
      <w:r>
        <w:rPr>
          <w:rFonts w:ascii="Times New Roman" w:hAnsi="Times New Roman"/>
          <w:b/>
          <w:sz w:val="22"/>
          <w:szCs w:val="22"/>
        </w:rPr>
        <w:t xml:space="preserve">Figura </w:t>
      </w:r>
      <w:r>
        <w:rPr>
          <w:rFonts w:ascii="Times New Roman" w:hAnsi="Times New Roman"/>
          <w:b/>
          <w:bCs/>
          <w:sz w:val="22"/>
          <w:szCs w:val="22"/>
        </w:rPr>
        <w:t>4</w:t>
      </w:r>
      <w:r>
        <w:rPr>
          <w:rFonts w:ascii="Times New Roman" w:hAnsi="Times New Roman"/>
          <w:sz w:val="22"/>
          <w:szCs w:val="22"/>
        </w:rPr>
        <w:t xml:space="preserve"> - Absorção de água por capilaridade em função da √t. </w:t>
      </w:r>
      <w:r>
        <w:rPr>
          <w:rFonts w:ascii="Times New Roman" w:hAnsi="Times New Roman"/>
          <w:b/>
          <w:sz w:val="22"/>
          <w:szCs w:val="22"/>
        </w:rPr>
        <w:t>(E4).</w:t>
      </w:r>
    </w:p>
    <w:p w:rsidR="000C4832" w:rsidRPr="00856D6C" w:rsidRDefault="000C4832" w:rsidP="000C4832">
      <w:pPr>
        <w:pStyle w:val="Ttulo2"/>
        <w:spacing w:before="120"/>
        <w:rPr>
          <w:b w:val="0"/>
          <w:i w:val="0"/>
          <w:lang w:val="pt-BR"/>
        </w:rPr>
      </w:pPr>
      <w:r w:rsidRPr="00856D6C">
        <w:rPr>
          <w:b w:val="0"/>
          <w:i w:val="0"/>
          <w:lang w:val="pt-BR"/>
        </w:rPr>
        <w:t>4.2</w:t>
      </w:r>
      <w:r w:rsidR="00BE6778" w:rsidRPr="00856D6C">
        <w:rPr>
          <w:b w:val="0"/>
          <w:i w:val="0"/>
          <w:lang w:val="pt-BR"/>
        </w:rPr>
        <w:t xml:space="preserve"> </w:t>
      </w:r>
      <w:r w:rsidRPr="00856D6C">
        <w:rPr>
          <w:b w:val="0"/>
          <w:i w:val="0"/>
          <w:lang w:val="pt-BR"/>
        </w:rPr>
        <w:t>Propriedades de transmissão de vapor de água</w:t>
      </w:r>
    </w:p>
    <w:p w:rsidR="00187155" w:rsidRDefault="000C4832" w:rsidP="000C4832">
      <w:pPr>
        <w:pStyle w:val="Newparagraph"/>
        <w:spacing w:line="360" w:lineRule="auto"/>
        <w:ind w:firstLine="0"/>
        <w:rPr>
          <w:lang w:val="pt-BR"/>
        </w:rPr>
      </w:pPr>
      <w:r w:rsidRPr="000C4832">
        <w:rPr>
          <w:lang w:val="pt-BR"/>
        </w:rPr>
        <w:t>Os resultados da permeância (W) e da camada de ar equivalente (</w:t>
      </w:r>
      <w:proofErr w:type="spellStart"/>
      <w:r w:rsidRPr="000C4832">
        <w:rPr>
          <w:lang w:val="pt-BR"/>
        </w:rPr>
        <w:t>Sd</w:t>
      </w:r>
      <w:proofErr w:type="spellEnd"/>
      <w:r w:rsidRPr="000C4832">
        <w:rPr>
          <w:lang w:val="pt-BR"/>
        </w:rPr>
        <w:t xml:space="preserve">) estão apresentados nas </w:t>
      </w:r>
      <w:r w:rsidRPr="004F6491">
        <w:rPr>
          <w:b/>
          <w:lang w:val="pt-BR"/>
        </w:rPr>
        <w:t>Tabelas de 5 a 7</w:t>
      </w:r>
      <w:r w:rsidRPr="000C4832">
        <w:rPr>
          <w:lang w:val="pt-BR"/>
        </w:rPr>
        <w:t>.</w:t>
      </w:r>
    </w:p>
    <w:p w:rsidR="000C4832" w:rsidRPr="0043127F" w:rsidRDefault="000C4832" w:rsidP="000C4832">
      <w:pPr>
        <w:pStyle w:val="Subttulo"/>
        <w:rPr>
          <w:rStyle w:val="AcimatabelaChar"/>
          <w:rFonts w:ascii="Times New Roman" w:hAnsi="Times New Roman" w:cs="Times New Roman"/>
          <w:sz w:val="24"/>
          <w:szCs w:val="24"/>
        </w:rPr>
      </w:pPr>
      <w:r w:rsidRPr="0043127F">
        <w:rPr>
          <w:rFonts w:ascii="Times New Roman" w:hAnsi="Times New Roman" w:cs="Times New Roman"/>
          <w:b/>
          <w:sz w:val="24"/>
        </w:rPr>
        <w:t xml:space="preserve">Tabela </w:t>
      </w:r>
      <w:r w:rsidRPr="0043127F">
        <w:rPr>
          <w:rFonts w:ascii="Times New Roman" w:hAnsi="Times New Roman" w:cs="Times New Roman"/>
          <w:b/>
          <w:sz w:val="24"/>
        </w:rPr>
        <w:fldChar w:fldCharType="begin"/>
      </w:r>
      <w:r w:rsidRPr="0043127F">
        <w:rPr>
          <w:rFonts w:ascii="Times New Roman" w:hAnsi="Times New Roman" w:cs="Times New Roman"/>
          <w:b/>
          <w:sz w:val="24"/>
        </w:rPr>
        <w:instrText xml:space="preserve"> SEQ Tabela \* ARABIC </w:instrText>
      </w:r>
      <w:r w:rsidRPr="0043127F">
        <w:rPr>
          <w:rFonts w:ascii="Times New Roman" w:hAnsi="Times New Roman" w:cs="Times New Roman"/>
          <w:b/>
          <w:sz w:val="24"/>
        </w:rPr>
        <w:fldChar w:fldCharType="separate"/>
      </w:r>
      <w:r w:rsidRPr="0043127F">
        <w:rPr>
          <w:rFonts w:ascii="Times New Roman" w:hAnsi="Times New Roman" w:cs="Times New Roman"/>
          <w:b/>
          <w:noProof/>
          <w:sz w:val="24"/>
        </w:rPr>
        <w:t>5</w:t>
      </w:r>
      <w:r w:rsidRPr="0043127F">
        <w:rPr>
          <w:rFonts w:ascii="Times New Roman" w:hAnsi="Times New Roman" w:cs="Times New Roman"/>
          <w:b/>
          <w:sz w:val="24"/>
        </w:rPr>
        <w:fldChar w:fldCharType="end"/>
      </w:r>
      <w:r w:rsidRPr="0043127F">
        <w:rPr>
          <w:rFonts w:ascii="Times New Roman" w:hAnsi="Times New Roman" w:cs="Times New Roman"/>
          <w:sz w:val="24"/>
        </w:rPr>
        <w:t xml:space="preserve"> - </w:t>
      </w:r>
      <w:r w:rsidRPr="0043127F">
        <w:rPr>
          <w:rStyle w:val="AcimatabelaChar"/>
          <w:rFonts w:ascii="Times New Roman" w:hAnsi="Times New Roman" w:cs="Times New Roman"/>
          <w:sz w:val="24"/>
          <w:szCs w:val="24"/>
        </w:rPr>
        <w:t xml:space="preserve">Resultados de propriedades de transmissão de vapor do revestimento </w:t>
      </w:r>
      <w:r w:rsidRPr="0043127F">
        <w:rPr>
          <w:rStyle w:val="AcimatabelaChar"/>
          <w:rFonts w:ascii="Times New Roman" w:hAnsi="Times New Roman" w:cs="Times New Roman"/>
          <w:b/>
          <w:sz w:val="24"/>
          <w:szCs w:val="24"/>
        </w:rPr>
        <w:t>– Ensaio E5</w:t>
      </w:r>
    </w:p>
    <w:tbl>
      <w:tblPr>
        <w:tblW w:w="9013" w:type="dxa"/>
        <w:tblInd w:w="66"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655"/>
        <w:gridCol w:w="3679"/>
        <w:gridCol w:w="3679"/>
      </w:tblGrid>
      <w:tr w:rsidR="000C4832" w:rsidRPr="009C261D" w:rsidTr="00FC79D2">
        <w:trPr>
          <w:cantSplit/>
          <w:trHeight w:val="702"/>
        </w:trPr>
        <w:tc>
          <w:tcPr>
            <w:tcW w:w="1655" w:type="dxa"/>
            <w:tcBorders>
              <w:top w:val="single" w:sz="6" w:space="0" w:color="auto"/>
              <w:left w:val="nil"/>
              <w:bottom w:val="double" w:sz="4" w:space="0" w:color="auto"/>
              <w:right w:val="nil"/>
            </w:tcBorders>
            <w:shd w:val="clear" w:color="auto" w:fill="E6E6E6"/>
            <w:vAlign w:val="center"/>
            <w:hideMark/>
          </w:tcPr>
          <w:p w:rsidR="000C4832" w:rsidRDefault="000C4832">
            <w:pPr>
              <w:spacing w:before="27" w:after="27" w:line="240" w:lineRule="auto"/>
              <w:jc w:val="center"/>
              <w:rPr>
                <w:szCs w:val="20"/>
              </w:rPr>
            </w:pPr>
            <w:r>
              <w:rPr>
                <w:b/>
                <w:bCs/>
                <w:sz w:val="22"/>
              </w:rPr>
              <w:t>CP</w:t>
            </w:r>
          </w:p>
        </w:tc>
        <w:tc>
          <w:tcPr>
            <w:tcW w:w="3679" w:type="dxa"/>
            <w:tcBorders>
              <w:top w:val="single" w:sz="6" w:space="0" w:color="auto"/>
              <w:left w:val="nil"/>
              <w:bottom w:val="double" w:sz="4" w:space="0" w:color="auto"/>
              <w:right w:val="nil"/>
            </w:tcBorders>
            <w:shd w:val="clear" w:color="auto" w:fill="E6E6E6"/>
            <w:vAlign w:val="center"/>
            <w:hideMark/>
          </w:tcPr>
          <w:p w:rsidR="000C4832" w:rsidRPr="000C4832" w:rsidRDefault="000C4832">
            <w:pPr>
              <w:spacing w:before="27" w:after="27" w:line="240" w:lineRule="auto"/>
              <w:jc w:val="center"/>
              <w:rPr>
                <w:b/>
                <w:sz w:val="22"/>
                <w:szCs w:val="22"/>
                <w:lang w:val="pt-BR"/>
              </w:rPr>
            </w:pPr>
            <w:r w:rsidRPr="000C4832">
              <w:rPr>
                <w:b/>
                <w:sz w:val="22"/>
                <w:lang w:val="pt-BR"/>
              </w:rPr>
              <w:t>Permeância (kg/(</w:t>
            </w:r>
            <w:proofErr w:type="gramStart"/>
            <w:r w:rsidRPr="000C4832">
              <w:rPr>
                <w:b/>
                <w:sz w:val="22"/>
                <w:lang w:val="pt-BR"/>
              </w:rPr>
              <w:t>m</w:t>
            </w:r>
            <w:r w:rsidRPr="000C4832">
              <w:rPr>
                <w:b/>
                <w:sz w:val="22"/>
                <w:vertAlign w:val="superscript"/>
                <w:lang w:val="pt-BR"/>
              </w:rPr>
              <w:t>2</w:t>
            </w:r>
            <w:r w:rsidRPr="000C4832">
              <w:rPr>
                <w:b/>
                <w:sz w:val="22"/>
                <w:lang w:val="pt-BR"/>
              </w:rPr>
              <w:t>.</w:t>
            </w:r>
            <w:proofErr w:type="gramEnd"/>
            <w:r w:rsidRPr="000C4832">
              <w:rPr>
                <w:b/>
                <w:sz w:val="22"/>
                <w:lang w:val="pt-BR"/>
              </w:rPr>
              <w:t>s.Pa))</w:t>
            </w:r>
          </w:p>
        </w:tc>
        <w:tc>
          <w:tcPr>
            <w:tcW w:w="3679" w:type="dxa"/>
            <w:tcBorders>
              <w:top w:val="single" w:sz="6" w:space="0" w:color="auto"/>
              <w:left w:val="nil"/>
              <w:bottom w:val="double" w:sz="4" w:space="0" w:color="auto"/>
              <w:right w:val="nil"/>
            </w:tcBorders>
            <w:shd w:val="clear" w:color="auto" w:fill="E6E6E6"/>
            <w:vAlign w:val="center"/>
            <w:hideMark/>
          </w:tcPr>
          <w:p w:rsidR="000C4832" w:rsidRPr="000C4832" w:rsidRDefault="000C4832">
            <w:pPr>
              <w:spacing w:before="27" w:after="27" w:line="240" w:lineRule="auto"/>
              <w:jc w:val="center"/>
              <w:rPr>
                <w:b/>
                <w:sz w:val="22"/>
                <w:lang w:val="pt-BR"/>
              </w:rPr>
            </w:pPr>
            <w:r w:rsidRPr="000C4832">
              <w:rPr>
                <w:b/>
                <w:sz w:val="22"/>
                <w:lang w:val="pt-BR"/>
              </w:rPr>
              <w:t>Camada de ar equivalente (m)</w:t>
            </w:r>
          </w:p>
        </w:tc>
      </w:tr>
      <w:tr w:rsidR="000C4832" w:rsidTr="00FC79D2">
        <w:trPr>
          <w:cantSplit/>
          <w:trHeight w:val="389"/>
        </w:trPr>
        <w:tc>
          <w:tcPr>
            <w:tcW w:w="1655" w:type="dxa"/>
            <w:tcBorders>
              <w:top w:val="double" w:sz="4"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szCs w:val="20"/>
              </w:rPr>
            </w:pPr>
            <w:r>
              <w:rPr>
                <w:b/>
                <w:bCs/>
                <w:sz w:val="22"/>
              </w:rPr>
              <w:t>1</w:t>
            </w:r>
          </w:p>
        </w:tc>
        <w:tc>
          <w:tcPr>
            <w:tcW w:w="3679" w:type="dxa"/>
            <w:tcBorders>
              <w:top w:val="double" w:sz="4" w:space="0" w:color="auto"/>
              <w:left w:val="nil"/>
              <w:bottom w:val="single" w:sz="6" w:space="0" w:color="auto"/>
              <w:right w:val="nil"/>
            </w:tcBorders>
            <w:vAlign w:val="center"/>
            <w:hideMark/>
          </w:tcPr>
          <w:p w:rsidR="000C4832" w:rsidRPr="002D6E9F" w:rsidRDefault="000C4832">
            <w:pPr>
              <w:spacing w:line="240" w:lineRule="auto"/>
              <w:jc w:val="center"/>
              <w:rPr>
                <w:sz w:val="22"/>
              </w:rPr>
            </w:pPr>
            <w:r w:rsidRPr="002D6E9F">
              <w:t>2,04E-10</w:t>
            </w:r>
          </w:p>
        </w:tc>
        <w:tc>
          <w:tcPr>
            <w:tcW w:w="3679" w:type="dxa"/>
            <w:tcBorders>
              <w:top w:val="double" w:sz="4" w:space="0" w:color="auto"/>
              <w:left w:val="nil"/>
              <w:bottom w:val="single" w:sz="6" w:space="0" w:color="auto"/>
              <w:right w:val="nil"/>
            </w:tcBorders>
            <w:vAlign w:val="center"/>
            <w:hideMark/>
          </w:tcPr>
          <w:p w:rsidR="000C4832" w:rsidRDefault="000C4832">
            <w:pPr>
              <w:spacing w:line="240" w:lineRule="auto"/>
              <w:jc w:val="center"/>
              <w:rPr>
                <w:sz w:val="22"/>
              </w:rPr>
            </w:pPr>
            <w:r>
              <w:rPr>
                <w:sz w:val="22"/>
              </w:rPr>
              <w:t>0,74</w:t>
            </w:r>
          </w:p>
        </w:tc>
      </w:tr>
      <w:tr w:rsidR="000C4832" w:rsidTr="00FC79D2">
        <w:trPr>
          <w:cantSplit/>
          <w:trHeight w:val="389"/>
        </w:trPr>
        <w:tc>
          <w:tcPr>
            <w:tcW w:w="1655"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szCs w:val="20"/>
              </w:rPr>
            </w:pPr>
            <w:r>
              <w:rPr>
                <w:b/>
                <w:bCs/>
                <w:sz w:val="22"/>
              </w:rPr>
              <w:t>2</w:t>
            </w:r>
          </w:p>
        </w:tc>
        <w:tc>
          <w:tcPr>
            <w:tcW w:w="3679"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rPr>
                <w:sz w:val="22"/>
              </w:rPr>
            </w:pPr>
            <w:r w:rsidRPr="002D6E9F">
              <w:t>1,39E-10</w:t>
            </w:r>
          </w:p>
        </w:tc>
        <w:tc>
          <w:tcPr>
            <w:tcW w:w="3679" w:type="dxa"/>
            <w:tcBorders>
              <w:top w:val="single" w:sz="6" w:space="0" w:color="auto"/>
              <w:left w:val="nil"/>
              <w:bottom w:val="single" w:sz="6" w:space="0" w:color="auto"/>
              <w:right w:val="nil"/>
            </w:tcBorders>
            <w:vAlign w:val="center"/>
            <w:hideMark/>
          </w:tcPr>
          <w:p w:rsidR="000C4832" w:rsidRDefault="000C4832">
            <w:pPr>
              <w:spacing w:line="240" w:lineRule="auto"/>
              <w:jc w:val="center"/>
              <w:rPr>
                <w:sz w:val="22"/>
              </w:rPr>
            </w:pPr>
            <w:r>
              <w:rPr>
                <w:sz w:val="22"/>
              </w:rPr>
              <w:t>1,23</w:t>
            </w:r>
          </w:p>
        </w:tc>
      </w:tr>
      <w:tr w:rsidR="000C4832" w:rsidTr="00FC79D2">
        <w:trPr>
          <w:cantSplit/>
          <w:trHeight w:val="389"/>
        </w:trPr>
        <w:tc>
          <w:tcPr>
            <w:tcW w:w="1655"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szCs w:val="20"/>
              </w:rPr>
            </w:pPr>
            <w:r>
              <w:rPr>
                <w:b/>
                <w:bCs/>
                <w:sz w:val="22"/>
              </w:rPr>
              <w:t>3</w:t>
            </w:r>
          </w:p>
        </w:tc>
        <w:tc>
          <w:tcPr>
            <w:tcW w:w="3679"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rPr>
                <w:sz w:val="22"/>
              </w:rPr>
            </w:pPr>
            <w:r w:rsidRPr="002D6E9F">
              <w:t>1,97E-10</w:t>
            </w:r>
          </w:p>
        </w:tc>
        <w:tc>
          <w:tcPr>
            <w:tcW w:w="3679" w:type="dxa"/>
            <w:tcBorders>
              <w:top w:val="single" w:sz="6" w:space="0" w:color="auto"/>
              <w:left w:val="nil"/>
              <w:bottom w:val="single" w:sz="6" w:space="0" w:color="auto"/>
              <w:right w:val="nil"/>
            </w:tcBorders>
            <w:vAlign w:val="center"/>
            <w:hideMark/>
          </w:tcPr>
          <w:p w:rsidR="000C4832" w:rsidRDefault="000C4832">
            <w:pPr>
              <w:spacing w:line="240" w:lineRule="auto"/>
              <w:jc w:val="center"/>
              <w:rPr>
                <w:sz w:val="22"/>
              </w:rPr>
            </w:pPr>
            <w:r>
              <w:rPr>
                <w:sz w:val="22"/>
              </w:rPr>
              <w:t>0,77</w:t>
            </w:r>
          </w:p>
        </w:tc>
      </w:tr>
      <w:tr w:rsidR="000C4832" w:rsidTr="00FC79D2">
        <w:trPr>
          <w:cantSplit/>
          <w:trHeight w:val="389"/>
        </w:trPr>
        <w:tc>
          <w:tcPr>
            <w:tcW w:w="1655"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szCs w:val="20"/>
              </w:rPr>
            </w:pPr>
            <w:r>
              <w:rPr>
                <w:b/>
                <w:bCs/>
                <w:sz w:val="22"/>
              </w:rPr>
              <w:t>4</w:t>
            </w:r>
          </w:p>
        </w:tc>
        <w:tc>
          <w:tcPr>
            <w:tcW w:w="3679"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1,90E-10</w:t>
            </w:r>
          </w:p>
        </w:tc>
        <w:tc>
          <w:tcPr>
            <w:tcW w:w="3679" w:type="dxa"/>
            <w:tcBorders>
              <w:top w:val="single" w:sz="6" w:space="0" w:color="auto"/>
              <w:left w:val="nil"/>
              <w:bottom w:val="single" w:sz="6" w:space="0" w:color="auto"/>
              <w:right w:val="nil"/>
            </w:tcBorders>
            <w:vAlign w:val="center"/>
            <w:hideMark/>
          </w:tcPr>
          <w:p w:rsidR="000C4832" w:rsidRDefault="000C4832">
            <w:pPr>
              <w:spacing w:line="240" w:lineRule="auto"/>
              <w:jc w:val="center"/>
            </w:pPr>
            <w:r>
              <w:rPr>
                <w:sz w:val="22"/>
              </w:rPr>
              <w:t>0,81</w:t>
            </w:r>
          </w:p>
        </w:tc>
      </w:tr>
      <w:tr w:rsidR="000C4832" w:rsidTr="00FC79D2">
        <w:trPr>
          <w:cantSplit/>
          <w:trHeight w:val="389"/>
        </w:trPr>
        <w:tc>
          <w:tcPr>
            <w:tcW w:w="1655"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szCs w:val="20"/>
              </w:rPr>
            </w:pPr>
            <w:r>
              <w:rPr>
                <w:b/>
                <w:bCs/>
                <w:sz w:val="22"/>
              </w:rPr>
              <w:t>5</w:t>
            </w:r>
          </w:p>
        </w:tc>
        <w:tc>
          <w:tcPr>
            <w:tcW w:w="3679"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1,90E-10</w:t>
            </w:r>
          </w:p>
        </w:tc>
        <w:tc>
          <w:tcPr>
            <w:tcW w:w="3679" w:type="dxa"/>
            <w:tcBorders>
              <w:top w:val="single" w:sz="6" w:space="0" w:color="auto"/>
              <w:left w:val="nil"/>
              <w:bottom w:val="single" w:sz="6" w:space="0" w:color="auto"/>
              <w:right w:val="nil"/>
            </w:tcBorders>
            <w:vAlign w:val="center"/>
            <w:hideMark/>
          </w:tcPr>
          <w:p w:rsidR="000C4832" w:rsidRDefault="000C4832">
            <w:pPr>
              <w:spacing w:line="240" w:lineRule="auto"/>
              <w:jc w:val="center"/>
            </w:pPr>
            <w:r>
              <w:rPr>
                <w:sz w:val="22"/>
              </w:rPr>
              <w:t>0,81</w:t>
            </w:r>
          </w:p>
        </w:tc>
      </w:tr>
      <w:tr w:rsidR="000C4832" w:rsidTr="00FC79D2">
        <w:trPr>
          <w:cantSplit/>
          <w:trHeight w:val="389"/>
        </w:trPr>
        <w:tc>
          <w:tcPr>
            <w:tcW w:w="1655" w:type="dxa"/>
            <w:tcBorders>
              <w:top w:val="single" w:sz="6" w:space="0" w:color="auto"/>
              <w:left w:val="nil"/>
              <w:bottom w:val="single" w:sz="6" w:space="0" w:color="auto"/>
              <w:right w:val="nil"/>
            </w:tcBorders>
            <w:shd w:val="clear" w:color="auto" w:fill="E6E6E6"/>
            <w:vAlign w:val="center"/>
            <w:hideMark/>
          </w:tcPr>
          <w:p w:rsidR="000C4832" w:rsidRDefault="0059768D">
            <w:pPr>
              <w:spacing w:before="27" w:after="27" w:line="240" w:lineRule="auto"/>
              <w:jc w:val="center"/>
              <w:rPr>
                <w:b/>
                <w:bCs/>
                <w:sz w:val="22"/>
                <w:szCs w:val="20"/>
              </w:rPr>
            </w:pPr>
            <w:r>
              <w:rPr>
                <w:b/>
                <w:bCs/>
                <w:sz w:val="22"/>
              </w:rPr>
              <w:t>Media</w:t>
            </w:r>
            <w:r w:rsidR="000C4832">
              <w:rPr>
                <w:b/>
                <w:bCs/>
                <w:sz w:val="22"/>
              </w:rPr>
              <w:t xml:space="preserve"> </w:t>
            </w:r>
          </w:p>
        </w:tc>
        <w:tc>
          <w:tcPr>
            <w:tcW w:w="3679" w:type="dxa"/>
            <w:tcBorders>
              <w:top w:val="single" w:sz="6" w:space="0" w:color="auto"/>
              <w:left w:val="nil"/>
              <w:bottom w:val="single" w:sz="6" w:space="0" w:color="auto"/>
              <w:right w:val="nil"/>
            </w:tcBorders>
            <w:shd w:val="clear" w:color="auto" w:fill="E6E6E6"/>
            <w:vAlign w:val="center"/>
            <w:hideMark/>
          </w:tcPr>
          <w:p w:rsidR="000C4832" w:rsidRPr="002D6E9F" w:rsidRDefault="000C4832">
            <w:pPr>
              <w:spacing w:line="240" w:lineRule="auto"/>
              <w:jc w:val="center"/>
              <w:rPr>
                <w:b/>
                <w:sz w:val="22"/>
              </w:rPr>
            </w:pPr>
            <w:r w:rsidRPr="002D6E9F">
              <w:rPr>
                <w:b/>
                <w:sz w:val="22"/>
              </w:rPr>
              <w:t>1,84E-10</w:t>
            </w:r>
          </w:p>
        </w:tc>
        <w:tc>
          <w:tcPr>
            <w:tcW w:w="3679" w:type="dxa"/>
            <w:tcBorders>
              <w:top w:val="single" w:sz="6" w:space="0" w:color="auto"/>
              <w:left w:val="nil"/>
              <w:bottom w:val="single" w:sz="6" w:space="0" w:color="auto"/>
              <w:right w:val="nil"/>
            </w:tcBorders>
            <w:shd w:val="clear" w:color="auto" w:fill="E6E6E6"/>
            <w:vAlign w:val="center"/>
            <w:hideMark/>
          </w:tcPr>
          <w:p w:rsidR="000C4832" w:rsidRDefault="000C4832">
            <w:pPr>
              <w:spacing w:line="240" w:lineRule="auto"/>
              <w:jc w:val="center"/>
              <w:rPr>
                <w:b/>
                <w:sz w:val="22"/>
              </w:rPr>
            </w:pPr>
            <w:r>
              <w:rPr>
                <w:b/>
                <w:sz w:val="22"/>
              </w:rPr>
              <w:t>0,89</w:t>
            </w:r>
          </w:p>
        </w:tc>
      </w:tr>
    </w:tbl>
    <w:p w:rsidR="000C4832" w:rsidRDefault="000C4832" w:rsidP="000C4832">
      <w:pPr>
        <w:spacing w:line="240" w:lineRule="auto"/>
        <w:ind w:left="1274" w:hanging="1274"/>
        <w:rPr>
          <w:rStyle w:val="AcimatabelaChar"/>
          <w:color w:val="000000"/>
        </w:rPr>
      </w:pPr>
    </w:p>
    <w:p w:rsidR="000C4832" w:rsidRPr="0043127F" w:rsidRDefault="000C4832" w:rsidP="0043127F">
      <w:pPr>
        <w:pStyle w:val="Subttulo"/>
        <w:spacing w:before="240"/>
        <w:rPr>
          <w:rStyle w:val="AcimatabelaChar"/>
          <w:rFonts w:ascii="Times New Roman" w:hAnsi="Times New Roman" w:cs="Times New Roman"/>
          <w:sz w:val="24"/>
          <w:szCs w:val="24"/>
        </w:rPr>
      </w:pPr>
      <w:r w:rsidRPr="0043127F">
        <w:rPr>
          <w:rFonts w:ascii="Times New Roman" w:hAnsi="Times New Roman" w:cs="Times New Roman"/>
          <w:b/>
          <w:sz w:val="24"/>
        </w:rPr>
        <w:t xml:space="preserve">Tabela </w:t>
      </w:r>
      <w:r w:rsidRPr="0043127F">
        <w:rPr>
          <w:rFonts w:ascii="Times New Roman" w:hAnsi="Times New Roman" w:cs="Times New Roman"/>
          <w:b/>
          <w:sz w:val="24"/>
        </w:rPr>
        <w:fldChar w:fldCharType="begin"/>
      </w:r>
      <w:r w:rsidRPr="0043127F">
        <w:rPr>
          <w:rFonts w:ascii="Times New Roman" w:hAnsi="Times New Roman" w:cs="Times New Roman"/>
          <w:b/>
          <w:sz w:val="24"/>
        </w:rPr>
        <w:instrText xml:space="preserve"> SEQ Tabela \* ARABIC </w:instrText>
      </w:r>
      <w:r w:rsidRPr="0043127F">
        <w:rPr>
          <w:rFonts w:ascii="Times New Roman" w:hAnsi="Times New Roman" w:cs="Times New Roman"/>
          <w:b/>
          <w:sz w:val="24"/>
        </w:rPr>
        <w:fldChar w:fldCharType="separate"/>
      </w:r>
      <w:r w:rsidRPr="0043127F">
        <w:rPr>
          <w:rFonts w:ascii="Times New Roman" w:hAnsi="Times New Roman" w:cs="Times New Roman"/>
          <w:b/>
          <w:noProof/>
          <w:sz w:val="24"/>
        </w:rPr>
        <w:t>6</w:t>
      </w:r>
      <w:r w:rsidRPr="0043127F">
        <w:rPr>
          <w:rFonts w:ascii="Times New Roman" w:hAnsi="Times New Roman" w:cs="Times New Roman"/>
          <w:b/>
          <w:sz w:val="24"/>
        </w:rPr>
        <w:fldChar w:fldCharType="end"/>
      </w:r>
      <w:r w:rsidRPr="0043127F">
        <w:rPr>
          <w:rFonts w:ascii="Times New Roman" w:hAnsi="Times New Roman" w:cs="Times New Roman"/>
          <w:sz w:val="24"/>
        </w:rPr>
        <w:t xml:space="preserve"> - </w:t>
      </w:r>
      <w:r w:rsidRPr="0043127F">
        <w:rPr>
          <w:rStyle w:val="AcimatabelaChar"/>
          <w:rFonts w:ascii="Times New Roman" w:hAnsi="Times New Roman" w:cs="Times New Roman"/>
          <w:sz w:val="24"/>
          <w:szCs w:val="24"/>
        </w:rPr>
        <w:t xml:space="preserve">Resultados de propriedades de transmissão de vapor do revestimento </w:t>
      </w:r>
      <w:r w:rsidRPr="0043127F">
        <w:rPr>
          <w:rStyle w:val="AcimatabelaChar"/>
          <w:rFonts w:ascii="Times New Roman" w:hAnsi="Times New Roman" w:cs="Times New Roman"/>
          <w:b/>
          <w:sz w:val="24"/>
          <w:szCs w:val="24"/>
        </w:rPr>
        <w:t>– Ensaio E6</w:t>
      </w:r>
    </w:p>
    <w:tbl>
      <w:tblPr>
        <w:tblW w:w="8992" w:type="dxa"/>
        <w:tblInd w:w="66"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650"/>
        <w:gridCol w:w="3671"/>
        <w:gridCol w:w="3671"/>
      </w:tblGrid>
      <w:tr w:rsidR="000C4832" w:rsidRPr="009C261D" w:rsidTr="00FC79D2">
        <w:trPr>
          <w:cantSplit/>
          <w:trHeight w:val="640"/>
        </w:trPr>
        <w:tc>
          <w:tcPr>
            <w:tcW w:w="1650" w:type="dxa"/>
            <w:tcBorders>
              <w:top w:val="single" w:sz="6" w:space="0" w:color="auto"/>
              <w:left w:val="nil"/>
              <w:bottom w:val="double" w:sz="4" w:space="0" w:color="auto"/>
              <w:right w:val="nil"/>
            </w:tcBorders>
            <w:shd w:val="clear" w:color="auto" w:fill="E6E6E6"/>
            <w:vAlign w:val="center"/>
            <w:hideMark/>
          </w:tcPr>
          <w:p w:rsidR="000C4832" w:rsidRDefault="000C4832">
            <w:pPr>
              <w:spacing w:before="27" w:after="27" w:line="240" w:lineRule="auto"/>
              <w:jc w:val="center"/>
            </w:pPr>
            <w:r>
              <w:rPr>
                <w:b/>
                <w:bCs/>
                <w:sz w:val="22"/>
              </w:rPr>
              <w:t>CP</w:t>
            </w:r>
          </w:p>
        </w:tc>
        <w:tc>
          <w:tcPr>
            <w:tcW w:w="3671" w:type="dxa"/>
            <w:tcBorders>
              <w:top w:val="single" w:sz="6" w:space="0" w:color="auto"/>
              <w:left w:val="nil"/>
              <w:bottom w:val="double" w:sz="4" w:space="0" w:color="auto"/>
              <w:right w:val="nil"/>
            </w:tcBorders>
            <w:shd w:val="clear" w:color="auto" w:fill="E6E6E6"/>
            <w:vAlign w:val="center"/>
            <w:hideMark/>
          </w:tcPr>
          <w:p w:rsidR="000C4832" w:rsidRPr="000C4832" w:rsidRDefault="000C4832">
            <w:pPr>
              <w:spacing w:before="27" w:after="27" w:line="240" w:lineRule="auto"/>
              <w:jc w:val="center"/>
              <w:rPr>
                <w:b/>
                <w:sz w:val="22"/>
                <w:lang w:val="pt-BR"/>
              </w:rPr>
            </w:pPr>
            <w:r w:rsidRPr="000C4832">
              <w:rPr>
                <w:b/>
                <w:sz w:val="22"/>
                <w:lang w:val="pt-BR"/>
              </w:rPr>
              <w:t>Permeância (kg/(</w:t>
            </w:r>
            <w:proofErr w:type="gramStart"/>
            <w:r w:rsidRPr="000C4832">
              <w:rPr>
                <w:b/>
                <w:sz w:val="22"/>
                <w:lang w:val="pt-BR"/>
              </w:rPr>
              <w:t>m</w:t>
            </w:r>
            <w:r w:rsidRPr="000C4832">
              <w:rPr>
                <w:b/>
                <w:sz w:val="22"/>
                <w:vertAlign w:val="superscript"/>
                <w:lang w:val="pt-BR"/>
              </w:rPr>
              <w:t>2</w:t>
            </w:r>
            <w:r w:rsidRPr="000C4832">
              <w:rPr>
                <w:b/>
                <w:sz w:val="22"/>
                <w:lang w:val="pt-BR"/>
              </w:rPr>
              <w:t>.</w:t>
            </w:r>
            <w:proofErr w:type="gramEnd"/>
            <w:r w:rsidRPr="000C4832">
              <w:rPr>
                <w:b/>
                <w:sz w:val="22"/>
                <w:lang w:val="pt-BR"/>
              </w:rPr>
              <w:t>s.Pa))</w:t>
            </w:r>
          </w:p>
        </w:tc>
        <w:tc>
          <w:tcPr>
            <w:tcW w:w="3671" w:type="dxa"/>
            <w:tcBorders>
              <w:top w:val="single" w:sz="6" w:space="0" w:color="auto"/>
              <w:left w:val="nil"/>
              <w:bottom w:val="double" w:sz="4" w:space="0" w:color="auto"/>
              <w:right w:val="nil"/>
            </w:tcBorders>
            <w:shd w:val="clear" w:color="auto" w:fill="E6E6E6"/>
            <w:vAlign w:val="center"/>
            <w:hideMark/>
          </w:tcPr>
          <w:p w:rsidR="000C4832" w:rsidRPr="000C4832" w:rsidRDefault="000C4832">
            <w:pPr>
              <w:spacing w:before="27" w:after="27" w:line="240" w:lineRule="auto"/>
              <w:jc w:val="center"/>
              <w:rPr>
                <w:b/>
                <w:sz w:val="22"/>
                <w:lang w:val="pt-BR"/>
              </w:rPr>
            </w:pPr>
            <w:r w:rsidRPr="000C4832">
              <w:rPr>
                <w:b/>
                <w:sz w:val="22"/>
                <w:lang w:val="pt-BR"/>
              </w:rPr>
              <w:t>Camada de ar equivalente (m)</w:t>
            </w:r>
          </w:p>
        </w:tc>
      </w:tr>
      <w:tr w:rsidR="000C4832" w:rsidTr="00FC79D2">
        <w:trPr>
          <w:cantSplit/>
          <w:trHeight w:val="355"/>
        </w:trPr>
        <w:tc>
          <w:tcPr>
            <w:tcW w:w="1650" w:type="dxa"/>
            <w:tcBorders>
              <w:top w:val="double" w:sz="4"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rPr>
            </w:pPr>
            <w:r>
              <w:rPr>
                <w:b/>
                <w:bCs/>
                <w:sz w:val="22"/>
              </w:rPr>
              <w:t>1</w:t>
            </w:r>
          </w:p>
        </w:tc>
        <w:tc>
          <w:tcPr>
            <w:tcW w:w="3671" w:type="dxa"/>
            <w:tcBorders>
              <w:top w:val="double" w:sz="4" w:space="0" w:color="auto"/>
              <w:left w:val="nil"/>
              <w:bottom w:val="single" w:sz="6" w:space="0" w:color="auto"/>
              <w:right w:val="nil"/>
            </w:tcBorders>
            <w:vAlign w:val="center"/>
            <w:hideMark/>
          </w:tcPr>
          <w:p w:rsidR="000C4832" w:rsidRPr="002D6E9F" w:rsidRDefault="000C4832">
            <w:pPr>
              <w:spacing w:line="240" w:lineRule="auto"/>
              <w:jc w:val="center"/>
            </w:pPr>
            <w:r w:rsidRPr="002D6E9F">
              <w:t>2,37E-10</w:t>
            </w:r>
          </w:p>
        </w:tc>
        <w:tc>
          <w:tcPr>
            <w:tcW w:w="3671" w:type="dxa"/>
            <w:tcBorders>
              <w:top w:val="double" w:sz="4" w:space="0" w:color="auto"/>
              <w:left w:val="nil"/>
              <w:bottom w:val="single" w:sz="6" w:space="0" w:color="auto"/>
              <w:right w:val="nil"/>
            </w:tcBorders>
            <w:vAlign w:val="center"/>
            <w:hideMark/>
          </w:tcPr>
          <w:p w:rsidR="000C4832" w:rsidRDefault="000C4832">
            <w:pPr>
              <w:spacing w:line="240" w:lineRule="auto"/>
              <w:jc w:val="center"/>
            </w:pPr>
            <w:r>
              <w:rPr>
                <w:sz w:val="22"/>
              </w:rPr>
              <w:t>0,59</w:t>
            </w:r>
          </w:p>
        </w:tc>
      </w:tr>
      <w:tr w:rsidR="000C4832" w:rsidTr="00FC79D2">
        <w:trPr>
          <w:cantSplit/>
          <w:trHeight w:val="355"/>
        </w:trPr>
        <w:tc>
          <w:tcPr>
            <w:tcW w:w="1650"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rPr>
            </w:pPr>
            <w:r>
              <w:rPr>
                <w:b/>
                <w:bCs/>
                <w:sz w:val="22"/>
              </w:rPr>
              <w:t>2</w:t>
            </w:r>
          </w:p>
        </w:tc>
        <w:tc>
          <w:tcPr>
            <w:tcW w:w="3671"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2,20E-10</w:t>
            </w:r>
          </w:p>
        </w:tc>
        <w:tc>
          <w:tcPr>
            <w:tcW w:w="3671" w:type="dxa"/>
            <w:tcBorders>
              <w:top w:val="single" w:sz="6" w:space="0" w:color="auto"/>
              <w:left w:val="nil"/>
              <w:bottom w:val="single" w:sz="6" w:space="0" w:color="auto"/>
              <w:right w:val="nil"/>
            </w:tcBorders>
            <w:vAlign w:val="center"/>
            <w:hideMark/>
          </w:tcPr>
          <w:p w:rsidR="000C4832" w:rsidRDefault="000C4832">
            <w:pPr>
              <w:spacing w:line="240" w:lineRule="auto"/>
              <w:jc w:val="center"/>
            </w:pPr>
            <w:r>
              <w:rPr>
                <w:sz w:val="22"/>
              </w:rPr>
              <w:t>0,66</w:t>
            </w:r>
          </w:p>
        </w:tc>
      </w:tr>
      <w:tr w:rsidR="000C4832" w:rsidTr="00FC79D2">
        <w:trPr>
          <w:cantSplit/>
          <w:trHeight w:val="355"/>
        </w:trPr>
        <w:tc>
          <w:tcPr>
            <w:tcW w:w="1650"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rPr>
            </w:pPr>
            <w:r>
              <w:rPr>
                <w:b/>
                <w:bCs/>
                <w:sz w:val="22"/>
              </w:rPr>
              <w:t>3</w:t>
            </w:r>
          </w:p>
        </w:tc>
        <w:tc>
          <w:tcPr>
            <w:tcW w:w="3671"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1,32E-10</w:t>
            </w:r>
          </w:p>
        </w:tc>
        <w:tc>
          <w:tcPr>
            <w:tcW w:w="3671" w:type="dxa"/>
            <w:tcBorders>
              <w:top w:val="single" w:sz="6" w:space="0" w:color="auto"/>
              <w:left w:val="nil"/>
              <w:bottom w:val="single" w:sz="6" w:space="0" w:color="auto"/>
              <w:right w:val="nil"/>
            </w:tcBorders>
            <w:vAlign w:val="center"/>
            <w:hideMark/>
          </w:tcPr>
          <w:p w:rsidR="000C4832" w:rsidRDefault="000C4832">
            <w:pPr>
              <w:spacing w:line="240" w:lineRule="auto"/>
              <w:jc w:val="center"/>
            </w:pPr>
            <w:r>
              <w:rPr>
                <w:sz w:val="22"/>
              </w:rPr>
              <w:t>1,30</w:t>
            </w:r>
          </w:p>
        </w:tc>
      </w:tr>
      <w:tr w:rsidR="000C4832" w:rsidTr="00FC79D2">
        <w:trPr>
          <w:cantSplit/>
          <w:trHeight w:val="355"/>
        </w:trPr>
        <w:tc>
          <w:tcPr>
            <w:tcW w:w="1650"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rPr>
            </w:pPr>
            <w:r>
              <w:rPr>
                <w:b/>
                <w:bCs/>
                <w:sz w:val="22"/>
              </w:rPr>
              <w:t>4</w:t>
            </w:r>
          </w:p>
        </w:tc>
        <w:tc>
          <w:tcPr>
            <w:tcW w:w="3671"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1,97E-10</w:t>
            </w:r>
          </w:p>
        </w:tc>
        <w:tc>
          <w:tcPr>
            <w:tcW w:w="3671" w:type="dxa"/>
            <w:tcBorders>
              <w:top w:val="single" w:sz="6" w:space="0" w:color="auto"/>
              <w:left w:val="nil"/>
              <w:bottom w:val="single" w:sz="6" w:space="0" w:color="auto"/>
              <w:right w:val="nil"/>
            </w:tcBorders>
            <w:vAlign w:val="center"/>
            <w:hideMark/>
          </w:tcPr>
          <w:p w:rsidR="000C4832" w:rsidRDefault="000C4832">
            <w:pPr>
              <w:spacing w:line="240" w:lineRule="auto"/>
              <w:jc w:val="center"/>
            </w:pPr>
            <w:r>
              <w:rPr>
                <w:sz w:val="22"/>
              </w:rPr>
              <w:t>0,77</w:t>
            </w:r>
          </w:p>
        </w:tc>
      </w:tr>
      <w:tr w:rsidR="000C4832" w:rsidTr="00FC79D2">
        <w:trPr>
          <w:cantSplit/>
          <w:trHeight w:val="355"/>
        </w:trPr>
        <w:tc>
          <w:tcPr>
            <w:tcW w:w="1650"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rPr>
            </w:pPr>
            <w:r>
              <w:rPr>
                <w:b/>
                <w:bCs/>
                <w:sz w:val="22"/>
              </w:rPr>
              <w:t>5</w:t>
            </w:r>
          </w:p>
        </w:tc>
        <w:tc>
          <w:tcPr>
            <w:tcW w:w="3671"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2,24E-10</w:t>
            </w:r>
          </w:p>
        </w:tc>
        <w:tc>
          <w:tcPr>
            <w:tcW w:w="3671" w:type="dxa"/>
            <w:tcBorders>
              <w:top w:val="single" w:sz="6" w:space="0" w:color="auto"/>
              <w:left w:val="nil"/>
              <w:bottom w:val="single" w:sz="6" w:space="0" w:color="auto"/>
              <w:right w:val="nil"/>
            </w:tcBorders>
            <w:vAlign w:val="center"/>
            <w:hideMark/>
          </w:tcPr>
          <w:p w:rsidR="000C4832" w:rsidRDefault="000C4832">
            <w:pPr>
              <w:spacing w:line="240" w:lineRule="auto"/>
              <w:jc w:val="center"/>
            </w:pPr>
            <w:r>
              <w:rPr>
                <w:sz w:val="22"/>
              </w:rPr>
              <w:t>0,64</w:t>
            </w:r>
          </w:p>
        </w:tc>
      </w:tr>
      <w:tr w:rsidR="000C4832" w:rsidTr="00FC79D2">
        <w:trPr>
          <w:cantSplit/>
          <w:trHeight w:val="355"/>
        </w:trPr>
        <w:tc>
          <w:tcPr>
            <w:tcW w:w="1650" w:type="dxa"/>
            <w:tcBorders>
              <w:top w:val="single" w:sz="6" w:space="0" w:color="auto"/>
              <w:left w:val="nil"/>
              <w:bottom w:val="single" w:sz="6" w:space="0" w:color="auto"/>
              <w:right w:val="nil"/>
            </w:tcBorders>
            <w:shd w:val="clear" w:color="auto" w:fill="E6E6E6"/>
            <w:vAlign w:val="center"/>
            <w:hideMark/>
          </w:tcPr>
          <w:p w:rsidR="000C4832" w:rsidRDefault="0059768D">
            <w:pPr>
              <w:spacing w:before="27" w:after="27" w:line="240" w:lineRule="auto"/>
              <w:jc w:val="center"/>
              <w:rPr>
                <w:b/>
                <w:bCs/>
                <w:sz w:val="22"/>
              </w:rPr>
            </w:pPr>
            <w:r>
              <w:rPr>
                <w:b/>
                <w:bCs/>
                <w:sz w:val="22"/>
              </w:rPr>
              <w:t>Media</w:t>
            </w:r>
            <w:r w:rsidR="000C4832">
              <w:rPr>
                <w:b/>
                <w:bCs/>
                <w:sz w:val="22"/>
              </w:rPr>
              <w:t xml:space="preserve"> </w:t>
            </w:r>
          </w:p>
        </w:tc>
        <w:tc>
          <w:tcPr>
            <w:tcW w:w="3671" w:type="dxa"/>
            <w:tcBorders>
              <w:top w:val="single" w:sz="6" w:space="0" w:color="auto"/>
              <w:left w:val="nil"/>
              <w:bottom w:val="single" w:sz="6" w:space="0" w:color="auto"/>
              <w:right w:val="nil"/>
            </w:tcBorders>
            <w:shd w:val="clear" w:color="auto" w:fill="E6E6E6"/>
            <w:vAlign w:val="center"/>
            <w:hideMark/>
          </w:tcPr>
          <w:p w:rsidR="000C4832" w:rsidRPr="002D6E9F" w:rsidRDefault="000C4832">
            <w:pPr>
              <w:spacing w:line="240" w:lineRule="auto"/>
              <w:jc w:val="center"/>
              <w:rPr>
                <w:b/>
              </w:rPr>
            </w:pPr>
            <w:r w:rsidRPr="002D6E9F">
              <w:rPr>
                <w:b/>
              </w:rPr>
              <w:t>2,02E-10</w:t>
            </w:r>
          </w:p>
        </w:tc>
        <w:tc>
          <w:tcPr>
            <w:tcW w:w="3671" w:type="dxa"/>
            <w:tcBorders>
              <w:top w:val="single" w:sz="6" w:space="0" w:color="auto"/>
              <w:left w:val="nil"/>
              <w:bottom w:val="single" w:sz="6" w:space="0" w:color="auto"/>
              <w:right w:val="nil"/>
            </w:tcBorders>
            <w:shd w:val="clear" w:color="auto" w:fill="E6E6E6"/>
            <w:vAlign w:val="center"/>
            <w:hideMark/>
          </w:tcPr>
          <w:p w:rsidR="000C4832" w:rsidRDefault="000C4832">
            <w:pPr>
              <w:spacing w:line="240" w:lineRule="auto"/>
              <w:jc w:val="center"/>
              <w:rPr>
                <w:b/>
                <w:sz w:val="22"/>
              </w:rPr>
            </w:pPr>
            <w:r>
              <w:rPr>
                <w:b/>
                <w:sz w:val="22"/>
              </w:rPr>
              <w:t>0,83</w:t>
            </w:r>
          </w:p>
        </w:tc>
      </w:tr>
    </w:tbl>
    <w:p w:rsidR="000C4832" w:rsidRDefault="000C4832" w:rsidP="000C4832">
      <w:pPr>
        <w:pStyle w:val="SemEspaamento"/>
        <w:rPr>
          <w:rFonts w:ascii="Times New Roman" w:hAnsi="Times New Roman"/>
        </w:rPr>
      </w:pPr>
    </w:p>
    <w:p w:rsidR="00424D7A" w:rsidRDefault="00424D7A" w:rsidP="0043127F">
      <w:pPr>
        <w:pStyle w:val="Subttulo"/>
        <w:spacing w:before="240"/>
        <w:rPr>
          <w:rFonts w:ascii="Times New Roman" w:hAnsi="Times New Roman" w:cs="Times New Roman"/>
          <w:b/>
          <w:sz w:val="24"/>
          <w:lang w:val="pt-BR"/>
        </w:rPr>
      </w:pPr>
    </w:p>
    <w:p w:rsidR="000C4832" w:rsidRPr="0043127F" w:rsidRDefault="000C4832" w:rsidP="0043127F">
      <w:pPr>
        <w:pStyle w:val="Subttulo"/>
        <w:spacing w:before="240"/>
        <w:rPr>
          <w:rStyle w:val="AcimatabelaChar"/>
          <w:rFonts w:ascii="Times New Roman" w:hAnsi="Times New Roman" w:cs="Times New Roman"/>
          <w:sz w:val="24"/>
          <w:szCs w:val="24"/>
        </w:rPr>
      </w:pPr>
      <w:r w:rsidRPr="0043127F">
        <w:rPr>
          <w:rFonts w:ascii="Times New Roman" w:hAnsi="Times New Roman" w:cs="Times New Roman"/>
          <w:b/>
          <w:sz w:val="24"/>
        </w:rPr>
        <w:t xml:space="preserve">Tabela </w:t>
      </w:r>
      <w:r w:rsidRPr="0043127F">
        <w:rPr>
          <w:rFonts w:ascii="Times New Roman" w:hAnsi="Times New Roman" w:cs="Times New Roman"/>
          <w:b/>
          <w:sz w:val="24"/>
        </w:rPr>
        <w:fldChar w:fldCharType="begin"/>
      </w:r>
      <w:r w:rsidRPr="0043127F">
        <w:rPr>
          <w:rFonts w:ascii="Times New Roman" w:hAnsi="Times New Roman" w:cs="Times New Roman"/>
          <w:b/>
          <w:sz w:val="24"/>
        </w:rPr>
        <w:instrText xml:space="preserve"> SEQ Tabela \* ARABIC </w:instrText>
      </w:r>
      <w:r w:rsidRPr="0043127F">
        <w:rPr>
          <w:rFonts w:ascii="Times New Roman" w:hAnsi="Times New Roman" w:cs="Times New Roman"/>
          <w:b/>
          <w:sz w:val="24"/>
        </w:rPr>
        <w:fldChar w:fldCharType="separate"/>
      </w:r>
      <w:r w:rsidRPr="0043127F">
        <w:rPr>
          <w:rFonts w:ascii="Times New Roman" w:hAnsi="Times New Roman" w:cs="Times New Roman"/>
          <w:b/>
          <w:noProof/>
          <w:sz w:val="24"/>
        </w:rPr>
        <w:t>7</w:t>
      </w:r>
      <w:r w:rsidRPr="0043127F">
        <w:rPr>
          <w:rFonts w:ascii="Times New Roman" w:hAnsi="Times New Roman" w:cs="Times New Roman"/>
          <w:b/>
          <w:sz w:val="24"/>
        </w:rPr>
        <w:fldChar w:fldCharType="end"/>
      </w:r>
      <w:r w:rsidRPr="0043127F">
        <w:rPr>
          <w:rFonts w:ascii="Times New Roman" w:hAnsi="Times New Roman" w:cs="Times New Roman"/>
          <w:sz w:val="24"/>
        </w:rPr>
        <w:t xml:space="preserve"> - </w:t>
      </w:r>
      <w:r w:rsidRPr="0043127F">
        <w:rPr>
          <w:rStyle w:val="AcimatabelaChar"/>
          <w:rFonts w:ascii="Times New Roman" w:hAnsi="Times New Roman" w:cs="Times New Roman"/>
          <w:sz w:val="24"/>
          <w:szCs w:val="24"/>
        </w:rPr>
        <w:t xml:space="preserve">Resultados de propriedades de transmissão de vapor do revestimento </w:t>
      </w:r>
      <w:r w:rsidRPr="0043127F">
        <w:rPr>
          <w:rStyle w:val="AcimatabelaChar"/>
          <w:rFonts w:ascii="Times New Roman" w:hAnsi="Times New Roman" w:cs="Times New Roman"/>
          <w:b/>
          <w:sz w:val="24"/>
          <w:szCs w:val="24"/>
        </w:rPr>
        <w:t>– Ensaio E7</w:t>
      </w:r>
    </w:p>
    <w:tbl>
      <w:tblPr>
        <w:tblW w:w="8993" w:type="dxa"/>
        <w:tblInd w:w="66"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651"/>
        <w:gridCol w:w="3671"/>
        <w:gridCol w:w="3671"/>
      </w:tblGrid>
      <w:tr w:rsidR="000C4832" w:rsidRPr="009C261D" w:rsidTr="00FC79D2">
        <w:trPr>
          <w:cantSplit/>
          <w:trHeight w:val="672"/>
        </w:trPr>
        <w:tc>
          <w:tcPr>
            <w:tcW w:w="1651" w:type="dxa"/>
            <w:tcBorders>
              <w:top w:val="single" w:sz="6" w:space="0" w:color="auto"/>
              <w:left w:val="nil"/>
              <w:bottom w:val="double" w:sz="4" w:space="0" w:color="auto"/>
              <w:right w:val="nil"/>
            </w:tcBorders>
            <w:shd w:val="clear" w:color="auto" w:fill="E6E6E6"/>
            <w:vAlign w:val="center"/>
            <w:hideMark/>
          </w:tcPr>
          <w:p w:rsidR="000C4832" w:rsidRDefault="000C4832">
            <w:pPr>
              <w:spacing w:before="27" w:after="27" w:line="240" w:lineRule="auto"/>
              <w:jc w:val="center"/>
              <w:rPr>
                <w:szCs w:val="20"/>
              </w:rPr>
            </w:pPr>
            <w:r>
              <w:rPr>
                <w:b/>
                <w:bCs/>
                <w:sz w:val="22"/>
              </w:rPr>
              <w:t>CP</w:t>
            </w:r>
          </w:p>
        </w:tc>
        <w:tc>
          <w:tcPr>
            <w:tcW w:w="3671" w:type="dxa"/>
            <w:tcBorders>
              <w:top w:val="single" w:sz="6" w:space="0" w:color="auto"/>
              <w:left w:val="nil"/>
              <w:bottom w:val="double" w:sz="4" w:space="0" w:color="auto"/>
              <w:right w:val="nil"/>
            </w:tcBorders>
            <w:shd w:val="clear" w:color="auto" w:fill="E6E6E6"/>
            <w:vAlign w:val="center"/>
            <w:hideMark/>
          </w:tcPr>
          <w:p w:rsidR="000C4832" w:rsidRPr="000C4832" w:rsidRDefault="000C4832">
            <w:pPr>
              <w:spacing w:before="27" w:after="27" w:line="240" w:lineRule="auto"/>
              <w:jc w:val="center"/>
              <w:rPr>
                <w:b/>
                <w:sz w:val="22"/>
                <w:szCs w:val="22"/>
                <w:lang w:val="pt-BR"/>
              </w:rPr>
            </w:pPr>
            <w:r w:rsidRPr="000C4832">
              <w:rPr>
                <w:b/>
                <w:sz w:val="22"/>
                <w:lang w:val="pt-BR"/>
              </w:rPr>
              <w:t>Permeância (kg/(</w:t>
            </w:r>
            <w:proofErr w:type="gramStart"/>
            <w:r w:rsidRPr="000C4832">
              <w:rPr>
                <w:b/>
                <w:sz w:val="22"/>
                <w:lang w:val="pt-BR"/>
              </w:rPr>
              <w:t>m</w:t>
            </w:r>
            <w:r w:rsidRPr="000C4832">
              <w:rPr>
                <w:b/>
                <w:sz w:val="22"/>
                <w:vertAlign w:val="superscript"/>
                <w:lang w:val="pt-BR"/>
              </w:rPr>
              <w:t>2</w:t>
            </w:r>
            <w:r w:rsidRPr="000C4832">
              <w:rPr>
                <w:b/>
                <w:sz w:val="22"/>
                <w:lang w:val="pt-BR"/>
              </w:rPr>
              <w:t>.</w:t>
            </w:r>
            <w:proofErr w:type="gramEnd"/>
            <w:r w:rsidRPr="000C4832">
              <w:rPr>
                <w:b/>
                <w:sz w:val="22"/>
                <w:lang w:val="pt-BR"/>
              </w:rPr>
              <w:t>s.Pa))</w:t>
            </w:r>
          </w:p>
        </w:tc>
        <w:tc>
          <w:tcPr>
            <w:tcW w:w="3671" w:type="dxa"/>
            <w:tcBorders>
              <w:top w:val="single" w:sz="6" w:space="0" w:color="auto"/>
              <w:left w:val="nil"/>
              <w:bottom w:val="double" w:sz="4" w:space="0" w:color="auto"/>
              <w:right w:val="nil"/>
            </w:tcBorders>
            <w:shd w:val="clear" w:color="auto" w:fill="E6E6E6"/>
            <w:vAlign w:val="center"/>
            <w:hideMark/>
          </w:tcPr>
          <w:p w:rsidR="000C4832" w:rsidRPr="000C4832" w:rsidRDefault="000C4832">
            <w:pPr>
              <w:spacing w:before="27" w:after="27" w:line="240" w:lineRule="auto"/>
              <w:jc w:val="center"/>
              <w:rPr>
                <w:b/>
                <w:sz w:val="22"/>
                <w:lang w:val="pt-BR"/>
              </w:rPr>
            </w:pPr>
            <w:r w:rsidRPr="000C4832">
              <w:rPr>
                <w:b/>
                <w:sz w:val="22"/>
                <w:lang w:val="pt-BR"/>
              </w:rPr>
              <w:t>Camada de ar equivalente (m)</w:t>
            </w:r>
          </w:p>
        </w:tc>
      </w:tr>
      <w:tr w:rsidR="000C4832" w:rsidTr="00FC79D2">
        <w:trPr>
          <w:cantSplit/>
          <w:trHeight w:val="372"/>
        </w:trPr>
        <w:tc>
          <w:tcPr>
            <w:tcW w:w="1651" w:type="dxa"/>
            <w:tcBorders>
              <w:top w:val="double" w:sz="4"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szCs w:val="20"/>
              </w:rPr>
            </w:pPr>
            <w:r>
              <w:rPr>
                <w:b/>
                <w:bCs/>
                <w:sz w:val="22"/>
              </w:rPr>
              <w:t>1</w:t>
            </w:r>
          </w:p>
        </w:tc>
        <w:tc>
          <w:tcPr>
            <w:tcW w:w="3671" w:type="dxa"/>
            <w:tcBorders>
              <w:top w:val="double" w:sz="4" w:space="0" w:color="auto"/>
              <w:left w:val="nil"/>
              <w:bottom w:val="single" w:sz="6" w:space="0" w:color="auto"/>
              <w:right w:val="nil"/>
            </w:tcBorders>
            <w:vAlign w:val="center"/>
            <w:hideMark/>
          </w:tcPr>
          <w:p w:rsidR="000C4832" w:rsidRPr="002D6E9F" w:rsidRDefault="000C4832">
            <w:pPr>
              <w:spacing w:line="240" w:lineRule="auto"/>
              <w:jc w:val="center"/>
            </w:pPr>
            <w:r w:rsidRPr="002D6E9F">
              <w:t>7,39E-10</w:t>
            </w:r>
          </w:p>
        </w:tc>
        <w:tc>
          <w:tcPr>
            <w:tcW w:w="3671" w:type="dxa"/>
            <w:tcBorders>
              <w:top w:val="double" w:sz="4" w:space="0" w:color="auto"/>
              <w:left w:val="nil"/>
              <w:bottom w:val="single" w:sz="6" w:space="0" w:color="auto"/>
              <w:right w:val="nil"/>
            </w:tcBorders>
            <w:vAlign w:val="center"/>
            <w:hideMark/>
          </w:tcPr>
          <w:p w:rsidR="000C4832" w:rsidRDefault="000C4832">
            <w:pPr>
              <w:spacing w:line="240" w:lineRule="auto"/>
              <w:jc w:val="center"/>
              <w:rPr>
                <w:sz w:val="22"/>
              </w:rPr>
            </w:pPr>
            <w:r>
              <w:rPr>
                <w:sz w:val="22"/>
              </w:rPr>
              <w:t>0,29</w:t>
            </w:r>
          </w:p>
        </w:tc>
      </w:tr>
      <w:tr w:rsidR="000C4832" w:rsidTr="00FC79D2">
        <w:trPr>
          <w:cantSplit/>
          <w:trHeight w:val="372"/>
        </w:trPr>
        <w:tc>
          <w:tcPr>
            <w:tcW w:w="1651"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szCs w:val="20"/>
              </w:rPr>
            </w:pPr>
            <w:r>
              <w:rPr>
                <w:b/>
                <w:bCs/>
                <w:sz w:val="22"/>
              </w:rPr>
              <w:t>2</w:t>
            </w:r>
          </w:p>
        </w:tc>
        <w:tc>
          <w:tcPr>
            <w:tcW w:w="3671"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6,29E-10</w:t>
            </w:r>
          </w:p>
        </w:tc>
        <w:tc>
          <w:tcPr>
            <w:tcW w:w="3671" w:type="dxa"/>
            <w:tcBorders>
              <w:top w:val="single" w:sz="6" w:space="0" w:color="auto"/>
              <w:left w:val="nil"/>
              <w:bottom w:val="single" w:sz="6" w:space="0" w:color="auto"/>
              <w:right w:val="nil"/>
            </w:tcBorders>
            <w:vAlign w:val="center"/>
            <w:hideMark/>
          </w:tcPr>
          <w:p w:rsidR="000C4832" w:rsidRDefault="000C4832">
            <w:pPr>
              <w:spacing w:line="240" w:lineRule="auto"/>
              <w:jc w:val="center"/>
              <w:rPr>
                <w:sz w:val="22"/>
              </w:rPr>
            </w:pPr>
            <w:r>
              <w:rPr>
                <w:sz w:val="22"/>
              </w:rPr>
              <w:t>0,34</w:t>
            </w:r>
          </w:p>
        </w:tc>
      </w:tr>
      <w:tr w:rsidR="000C4832" w:rsidTr="00FC79D2">
        <w:trPr>
          <w:cantSplit/>
          <w:trHeight w:val="372"/>
        </w:trPr>
        <w:tc>
          <w:tcPr>
            <w:tcW w:w="1651"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szCs w:val="20"/>
              </w:rPr>
            </w:pPr>
            <w:r>
              <w:rPr>
                <w:b/>
                <w:bCs/>
                <w:sz w:val="22"/>
              </w:rPr>
              <w:t>3</w:t>
            </w:r>
          </w:p>
        </w:tc>
        <w:tc>
          <w:tcPr>
            <w:tcW w:w="3671"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6,34E-10</w:t>
            </w:r>
          </w:p>
        </w:tc>
        <w:tc>
          <w:tcPr>
            <w:tcW w:w="3671" w:type="dxa"/>
            <w:tcBorders>
              <w:top w:val="single" w:sz="6" w:space="0" w:color="auto"/>
              <w:left w:val="nil"/>
              <w:bottom w:val="single" w:sz="6" w:space="0" w:color="auto"/>
              <w:right w:val="nil"/>
            </w:tcBorders>
            <w:vAlign w:val="center"/>
            <w:hideMark/>
          </w:tcPr>
          <w:p w:rsidR="000C4832" w:rsidRDefault="000C4832">
            <w:pPr>
              <w:spacing w:line="240" w:lineRule="auto"/>
              <w:jc w:val="center"/>
              <w:rPr>
                <w:sz w:val="22"/>
              </w:rPr>
            </w:pPr>
            <w:r>
              <w:rPr>
                <w:sz w:val="22"/>
              </w:rPr>
              <w:t>0,34</w:t>
            </w:r>
          </w:p>
        </w:tc>
      </w:tr>
      <w:tr w:rsidR="000C4832" w:rsidTr="00FC79D2">
        <w:trPr>
          <w:cantSplit/>
          <w:trHeight w:val="372"/>
        </w:trPr>
        <w:tc>
          <w:tcPr>
            <w:tcW w:w="1651" w:type="dxa"/>
            <w:tcBorders>
              <w:top w:val="single" w:sz="6" w:space="0" w:color="auto"/>
              <w:left w:val="nil"/>
              <w:bottom w:val="single" w:sz="6" w:space="0" w:color="auto"/>
              <w:right w:val="nil"/>
            </w:tcBorders>
            <w:shd w:val="clear" w:color="auto" w:fill="E6E6E6"/>
            <w:vAlign w:val="center"/>
            <w:hideMark/>
          </w:tcPr>
          <w:p w:rsidR="000C4832" w:rsidRDefault="000C4832">
            <w:pPr>
              <w:spacing w:before="27" w:after="27" w:line="240" w:lineRule="auto"/>
              <w:jc w:val="center"/>
              <w:rPr>
                <w:b/>
                <w:bCs/>
                <w:sz w:val="22"/>
                <w:szCs w:val="20"/>
              </w:rPr>
            </w:pPr>
            <w:r>
              <w:rPr>
                <w:b/>
                <w:bCs/>
                <w:sz w:val="22"/>
              </w:rPr>
              <w:t>4</w:t>
            </w:r>
          </w:p>
        </w:tc>
        <w:tc>
          <w:tcPr>
            <w:tcW w:w="3671"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6,35E-10</w:t>
            </w:r>
          </w:p>
        </w:tc>
        <w:tc>
          <w:tcPr>
            <w:tcW w:w="3671" w:type="dxa"/>
            <w:tcBorders>
              <w:top w:val="single" w:sz="6" w:space="0" w:color="auto"/>
              <w:left w:val="nil"/>
              <w:bottom w:val="single" w:sz="6" w:space="0" w:color="auto"/>
              <w:right w:val="nil"/>
            </w:tcBorders>
            <w:vAlign w:val="center"/>
            <w:hideMark/>
          </w:tcPr>
          <w:p w:rsidR="000C4832" w:rsidRDefault="000C4832">
            <w:pPr>
              <w:spacing w:line="240" w:lineRule="auto"/>
              <w:jc w:val="center"/>
              <w:rPr>
                <w:sz w:val="22"/>
              </w:rPr>
            </w:pPr>
            <w:r>
              <w:rPr>
                <w:sz w:val="22"/>
              </w:rPr>
              <w:t>0,34</w:t>
            </w:r>
          </w:p>
        </w:tc>
      </w:tr>
      <w:tr w:rsidR="000C4832" w:rsidTr="00FC79D2">
        <w:trPr>
          <w:cantSplit/>
          <w:trHeight w:val="372"/>
        </w:trPr>
        <w:tc>
          <w:tcPr>
            <w:tcW w:w="1651" w:type="dxa"/>
            <w:tcBorders>
              <w:top w:val="single" w:sz="6" w:space="0" w:color="auto"/>
              <w:left w:val="nil"/>
              <w:bottom w:val="single" w:sz="6" w:space="0" w:color="auto"/>
              <w:right w:val="nil"/>
            </w:tcBorders>
            <w:shd w:val="clear" w:color="auto" w:fill="E6E6E6"/>
            <w:vAlign w:val="center"/>
          </w:tcPr>
          <w:p w:rsidR="000C4832" w:rsidRDefault="000C4832">
            <w:pPr>
              <w:spacing w:before="27" w:after="27" w:line="240" w:lineRule="auto"/>
              <w:jc w:val="center"/>
              <w:rPr>
                <w:b/>
                <w:bCs/>
                <w:sz w:val="22"/>
                <w:szCs w:val="20"/>
              </w:rPr>
            </w:pPr>
          </w:p>
        </w:tc>
        <w:tc>
          <w:tcPr>
            <w:tcW w:w="3671" w:type="dxa"/>
            <w:tcBorders>
              <w:top w:val="single" w:sz="6" w:space="0" w:color="auto"/>
              <w:left w:val="nil"/>
              <w:bottom w:val="single" w:sz="6" w:space="0" w:color="auto"/>
              <w:right w:val="nil"/>
            </w:tcBorders>
            <w:vAlign w:val="center"/>
            <w:hideMark/>
          </w:tcPr>
          <w:p w:rsidR="000C4832" w:rsidRPr="002D6E9F" w:rsidRDefault="000C4832">
            <w:pPr>
              <w:spacing w:line="240" w:lineRule="auto"/>
              <w:jc w:val="center"/>
            </w:pPr>
            <w:r w:rsidRPr="002D6E9F">
              <w:t>8,35E-10</w:t>
            </w:r>
          </w:p>
        </w:tc>
        <w:tc>
          <w:tcPr>
            <w:tcW w:w="3671" w:type="dxa"/>
            <w:tcBorders>
              <w:top w:val="single" w:sz="6" w:space="0" w:color="auto"/>
              <w:left w:val="nil"/>
              <w:bottom w:val="single" w:sz="6" w:space="0" w:color="auto"/>
              <w:right w:val="nil"/>
            </w:tcBorders>
            <w:vAlign w:val="center"/>
            <w:hideMark/>
          </w:tcPr>
          <w:p w:rsidR="000C4832" w:rsidRDefault="000C4832">
            <w:pPr>
              <w:spacing w:line="240" w:lineRule="auto"/>
              <w:jc w:val="center"/>
              <w:rPr>
                <w:sz w:val="22"/>
              </w:rPr>
            </w:pPr>
            <w:r>
              <w:rPr>
                <w:sz w:val="22"/>
              </w:rPr>
              <w:t>0,26</w:t>
            </w:r>
          </w:p>
        </w:tc>
      </w:tr>
      <w:tr w:rsidR="000C4832" w:rsidTr="00FC79D2">
        <w:trPr>
          <w:cantSplit/>
          <w:trHeight w:val="372"/>
        </w:trPr>
        <w:tc>
          <w:tcPr>
            <w:tcW w:w="1651" w:type="dxa"/>
            <w:tcBorders>
              <w:top w:val="single" w:sz="6" w:space="0" w:color="auto"/>
              <w:left w:val="nil"/>
              <w:bottom w:val="single" w:sz="6" w:space="0" w:color="auto"/>
              <w:right w:val="nil"/>
            </w:tcBorders>
            <w:shd w:val="clear" w:color="auto" w:fill="E6E6E6"/>
            <w:vAlign w:val="center"/>
            <w:hideMark/>
          </w:tcPr>
          <w:p w:rsidR="000C4832" w:rsidRDefault="0059768D">
            <w:pPr>
              <w:spacing w:before="27" w:after="27" w:line="240" w:lineRule="auto"/>
              <w:jc w:val="center"/>
              <w:rPr>
                <w:b/>
                <w:bCs/>
                <w:sz w:val="22"/>
                <w:szCs w:val="20"/>
              </w:rPr>
            </w:pPr>
            <w:r>
              <w:rPr>
                <w:b/>
                <w:bCs/>
                <w:sz w:val="22"/>
              </w:rPr>
              <w:t>Media</w:t>
            </w:r>
            <w:r w:rsidR="000C4832">
              <w:rPr>
                <w:b/>
                <w:bCs/>
                <w:sz w:val="22"/>
              </w:rPr>
              <w:t xml:space="preserve"> </w:t>
            </w:r>
          </w:p>
        </w:tc>
        <w:tc>
          <w:tcPr>
            <w:tcW w:w="3671" w:type="dxa"/>
            <w:tcBorders>
              <w:top w:val="single" w:sz="6" w:space="0" w:color="auto"/>
              <w:left w:val="nil"/>
              <w:bottom w:val="single" w:sz="6" w:space="0" w:color="auto"/>
              <w:right w:val="nil"/>
            </w:tcBorders>
            <w:shd w:val="clear" w:color="auto" w:fill="E6E6E6"/>
            <w:vAlign w:val="center"/>
            <w:hideMark/>
          </w:tcPr>
          <w:p w:rsidR="000C4832" w:rsidRPr="002D6E9F" w:rsidRDefault="000C4832">
            <w:pPr>
              <w:spacing w:line="240" w:lineRule="auto"/>
              <w:jc w:val="center"/>
              <w:rPr>
                <w:b/>
              </w:rPr>
            </w:pPr>
            <w:r w:rsidRPr="002D6E9F">
              <w:rPr>
                <w:b/>
              </w:rPr>
              <w:t>6,94E-10</w:t>
            </w:r>
          </w:p>
        </w:tc>
        <w:tc>
          <w:tcPr>
            <w:tcW w:w="3671" w:type="dxa"/>
            <w:tcBorders>
              <w:top w:val="single" w:sz="6" w:space="0" w:color="auto"/>
              <w:left w:val="nil"/>
              <w:bottom w:val="single" w:sz="6" w:space="0" w:color="auto"/>
              <w:right w:val="nil"/>
            </w:tcBorders>
            <w:shd w:val="clear" w:color="auto" w:fill="E6E6E6"/>
            <w:vAlign w:val="center"/>
            <w:hideMark/>
          </w:tcPr>
          <w:p w:rsidR="000C4832" w:rsidRDefault="000C4832">
            <w:pPr>
              <w:spacing w:line="240" w:lineRule="auto"/>
              <w:jc w:val="center"/>
              <w:rPr>
                <w:b/>
                <w:sz w:val="22"/>
              </w:rPr>
            </w:pPr>
            <w:r>
              <w:rPr>
                <w:b/>
                <w:sz w:val="22"/>
              </w:rPr>
              <w:t>0,33</w:t>
            </w:r>
          </w:p>
        </w:tc>
      </w:tr>
    </w:tbl>
    <w:p w:rsidR="000C4832" w:rsidRDefault="000C4832" w:rsidP="000C4832">
      <w:pPr>
        <w:pStyle w:val="Newparagraph"/>
        <w:ind w:firstLine="0"/>
        <w:rPr>
          <w:lang w:val="pt-BR"/>
        </w:rPr>
      </w:pPr>
    </w:p>
    <w:p w:rsidR="000C4832" w:rsidRPr="000C4832" w:rsidRDefault="000C4832" w:rsidP="000C4832">
      <w:pPr>
        <w:spacing w:line="360" w:lineRule="auto"/>
        <w:jc w:val="both"/>
        <w:rPr>
          <w:szCs w:val="20"/>
          <w:lang w:val="pt-BR"/>
        </w:rPr>
      </w:pPr>
      <w:r w:rsidRPr="000C4832">
        <w:rPr>
          <w:lang w:val="pt-BR"/>
        </w:rPr>
        <w:t>O produto da absorção de água por capilaridade (</w:t>
      </w:r>
      <w:r w:rsidRPr="000C4832">
        <w:rPr>
          <w:b/>
          <w:lang w:val="pt-BR"/>
        </w:rPr>
        <w:t>C</w:t>
      </w:r>
      <w:r w:rsidRPr="000C4832">
        <w:rPr>
          <w:b/>
          <w:vertAlign w:val="subscript"/>
          <w:lang w:val="pt-BR"/>
        </w:rPr>
        <w:t>24h</w:t>
      </w:r>
      <w:r w:rsidRPr="000C4832">
        <w:rPr>
          <w:lang w:val="pt-BR"/>
        </w:rPr>
        <w:t>) e da camada de ar equivalente (</w:t>
      </w:r>
      <w:proofErr w:type="spellStart"/>
      <w:r w:rsidRPr="000C4832">
        <w:rPr>
          <w:b/>
          <w:lang w:val="pt-BR"/>
        </w:rPr>
        <w:t>Sd</w:t>
      </w:r>
      <w:proofErr w:type="spellEnd"/>
      <w:r w:rsidRPr="000C4832">
        <w:rPr>
          <w:lang w:val="pt-BR"/>
        </w:rPr>
        <w:t xml:space="preserve">), para avaliação do requisito de proteção contra a chuva, é apresentado na </w:t>
      </w:r>
      <w:r w:rsidRPr="004F6491">
        <w:rPr>
          <w:b/>
          <w:lang w:val="pt-BR"/>
        </w:rPr>
        <w:t>Tabela 8</w:t>
      </w:r>
      <w:r w:rsidRPr="000C4832">
        <w:rPr>
          <w:lang w:val="pt-BR"/>
        </w:rPr>
        <w:t>.</w:t>
      </w:r>
    </w:p>
    <w:p w:rsidR="000C4832" w:rsidRPr="0043127F" w:rsidRDefault="000C4832" w:rsidP="000C4832">
      <w:pPr>
        <w:pStyle w:val="Newparagraph"/>
        <w:ind w:firstLine="0"/>
        <w:rPr>
          <w:lang w:val="pt-BR"/>
        </w:rPr>
      </w:pPr>
    </w:p>
    <w:p w:rsidR="000C4832" w:rsidRPr="0043127F" w:rsidRDefault="000C4832" w:rsidP="000C4832">
      <w:pPr>
        <w:pStyle w:val="Subttulo"/>
        <w:rPr>
          <w:rStyle w:val="AcimatabelaChar"/>
          <w:rFonts w:ascii="Times New Roman" w:hAnsi="Times New Roman" w:cs="Times New Roman"/>
          <w:sz w:val="24"/>
          <w:szCs w:val="24"/>
        </w:rPr>
      </w:pPr>
      <w:r w:rsidRPr="0043127F">
        <w:rPr>
          <w:rFonts w:ascii="Times New Roman" w:hAnsi="Times New Roman" w:cs="Times New Roman"/>
          <w:b/>
          <w:sz w:val="24"/>
        </w:rPr>
        <w:t xml:space="preserve">Tabela </w:t>
      </w:r>
      <w:r w:rsidRPr="0043127F">
        <w:rPr>
          <w:rFonts w:ascii="Times New Roman" w:hAnsi="Times New Roman" w:cs="Times New Roman"/>
          <w:b/>
          <w:sz w:val="24"/>
        </w:rPr>
        <w:fldChar w:fldCharType="begin"/>
      </w:r>
      <w:r w:rsidRPr="0043127F">
        <w:rPr>
          <w:rFonts w:ascii="Times New Roman" w:hAnsi="Times New Roman" w:cs="Times New Roman"/>
          <w:b/>
          <w:sz w:val="24"/>
        </w:rPr>
        <w:instrText xml:space="preserve"> SEQ Tabela \* ARABIC </w:instrText>
      </w:r>
      <w:r w:rsidRPr="0043127F">
        <w:rPr>
          <w:rFonts w:ascii="Times New Roman" w:hAnsi="Times New Roman" w:cs="Times New Roman"/>
          <w:b/>
          <w:sz w:val="24"/>
        </w:rPr>
        <w:fldChar w:fldCharType="separate"/>
      </w:r>
      <w:r w:rsidRPr="0043127F">
        <w:rPr>
          <w:rFonts w:ascii="Times New Roman" w:hAnsi="Times New Roman" w:cs="Times New Roman"/>
          <w:b/>
          <w:noProof/>
          <w:sz w:val="24"/>
        </w:rPr>
        <w:t>8</w:t>
      </w:r>
      <w:r w:rsidRPr="0043127F">
        <w:rPr>
          <w:rFonts w:ascii="Times New Roman" w:hAnsi="Times New Roman" w:cs="Times New Roman"/>
          <w:b/>
          <w:sz w:val="24"/>
        </w:rPr>
        <w:fldChar w:fldCharType="end"/>
      </w:r>
      <w:r w:rsidRPr="0043127F">
        <w:rPr>
          <w:rFonts w:ascii="Times New Roman" w:hAnsi="Times New Roman" w:cs="Times New Roman"/>
          <w:sz w:val="24"/>
        </w:rPr>
        <w:t xml:space="preserve"> - </w:t>
      </w:r>
      <w:r w:rsidRPr="0043127F">
        <w:rPr>
          <w:rStyle w:val="AcimatabelaChar"/>
          <w:rFonts w:ascii="Times New Roman" w:hAnsi="Times New Roman" w:cs="Times New Roman"/>
          <w:sz w:val="24"/>
          <w:szCs w:val="24"/>
        </w:rPr>
        <w:t xml:space="preserve">Resultados do produto de </w:t>
      </w:r>
      <w:r w:rsidRPr="0043127F">
        <w:rPr>
          <w:rFonts w:ascii="Times New Roman" w:hAnsi="Times New Roman" w:cs="Times New Roman"/>
          <w:b/>
          <w:sz w:val="24"/>
        </w:rPr>
        <w:t>C</w:t>
      </w:r>
      <w:r w:rsidRPr="0043127F">
        <w:rPr>
          <w:rFonts w:ascii="Times New Roman" w:hAnsi="Times New Roman" w:cs="Times New Roman"/>
          <w:b/>
          <w:sz w:val="24"/>
          <w:vertAlign w:val="subscript"/>
        </w:rPr>
        <w:t>24h</w:t>
      </w:r>
      <w:r w:rsidRPr="0043127F">
        <w:rPr>
          <w:rStyle w:val="AcimatabelaChar"/>
          <w:rFonts w:ascii="Times New Roman" w:hAnsi="Times New Roman" w:cs="Times New Roman"/>
          <w:sz w:val="24"/>
          <w:szCs w:val="24"/>
        </w:rPr>
        <w:t xml:space="preserve"> x </w:t>
      </w:r>
      <w:proofErr w:type="spellStart"/>
      <w:r w:rsidRPr="0043127F">
        <w:rPr>
          <w:rStyle w:val="AcimatabelaChar"/>
          <w:rFonts w:ascii="Times New Roman" w:hAnsi="Times New Roman" w:cs="Times New Roman"/>
          <w:b/>
          <w:sz w:val="24"/>
          <w:szCs w:val="24"/>
        </w:rPr>
        <w:t>Sd</w:t>
      </w:r>
      <w:proofErr w:type="spellEnd"/>
    </w:p>
    <w:tbl>
      <w:tblPr>
        <w:tblW w:w="9069" w:type="dxa"/>
        <w:tblInd w:w="66" w:type="dxa"/>
        <w:tblBorders>
          <w:top w:val="double" w:sz="4" w:space="0" w:color="auto"/>
          <w:bottom w:val="single" w:sz="6" w:space="0" w:color="auto"/>
        </w:tblBorders>
        <w:tblLayout w:type="fixed"/>
        <w:tblCellMar>
          <w:left w:w="71" w:type="dxa"/>
          <w:right w:w="71" w:type="dxa"/>
        </w:tblCellMar>
        <w:tblLook w:val="04A0" w:firstRow="1" w:lastRow="0" w:firstColumn="1" w:lastColumn="0" w:noHBand="0" w:noVBand="1"/>
      </w:tblPr>
      <w:tblGrid>
        <w:gridCol w:w="2268"/>
        <w:gridCol w:w="2267"/>
        <w:gridCol w:w="2267"/>
        <w:gridCol w:w="2267"/>
      </w:tblGrid>
      <w:tr w:rsidR="000C4832" w:rsidRPr="002C2606" w:rsidTr="00842DB9">
        <w:trPr>
          <w:cantSplit/>
          <w:trHeight w:val="436"/>
        </w:trPr>
        <w:tc>
          <w:tcPr>
            <w:tcW w:w="2268" w:type="dxa"/>
            <w:tcBorders>
              <w:top w:val="single" w:sz="4" w:space="0" w:color="auto"/>
              <w:bottom w:val="double" w:sz="4" w:space="0" w:color="auto"/>
            </w:tcBorders>
            <w:shd w:val="clear" w:color="auto" w:fill="D9D9D9"/>
            <w:vAlign w:val="center"/>
            <w:hideMark/>
          </w:tcPr>
          <w:p w:rsidR="000C4832" w:rsidRPr="002C2606" w:rsidRDefault="000C4832">
            <w:pPr>
              <w:spacing w:line="240" w:lineRule="auto"/>
              <w:jc w:val="center"/>
              <w:rPr>
                <w:b/>
                <w:bCs/>
              </w:rPr>
            </w:pPr>
            <w:proofErr w:type="spellStart"/>
            <w:r w:rsidRPr="002C2606">
              <w:rPr>
                <w:b/>
                <w:bCs/>
              </w:rPr>
              <w:t>Amostra</w:t>
            </w:r>
            <w:proofErr w:type="spellEnd"/>
          </w:p>
        </w:tc>
        <w:tc>
          <w:tcPr>
            <w:tcW w:w="2267" w:type="dxa"/>
            <w:tcBorders>
              <w:top w:val="single" w:sz="4" w:space="0" w:color="auto"/>
              <w:bottom w:val="double" w:sz="4" w:space="0" w:color="auto"/>
            </w:tcBorders>
            <w:shd w:val="clear" w:color="auto" w:fill="D9D9D9"/>
            <w:vAlign w:val="center"/>
            <w:hideMark/>
          </w:tcPr>
          <w:p w:rsidR="000C4832" w:rsidRPr="002C2606" w:rsidRDefault="000C4832">
            <w:pPr>
              <w:spacing w:line="240" w:lineRule="auto"/>
              <w:jc w:val="center"/>
            </w:pPr>
            <w:r w:rsidRPr="002C2606">
              <w:rPr>
                <w:b/>
                <w:bCs/>
              </w:rPr>
              <w:t>C</w:t>
            </w:r>
            <w:r w:rsidRPr="002C2606">
              <w:rPr>
                <w:b/>
                <w:vertAlign w:val="subscript"/>
              </w:rPr>
              <w:t xml:space="preserve">24h </w:t>
            </w:r>
            <w:r w:rsidRPr="002C2606">
              <w:rPr>
                <w:b/>
              </w:rPr>
              <w:t>(kg/m</w:t>
            </w:r>
            <w:r w:rsidRPr="002C2606">
              <w:rPr>
                <w:b/>
                <w:vertAlign w:val="superscript"/>
              </w:rPr>
              <w:t>2</w:t>
            </w:r>
            <w:r w:rsidRPr="002C2606">
              <w:rPr>
                <w:b/>
              </w:rPr>
              <w:t>. h</w:t>
            </w:r>
            <w:r w:rsidRPr="002C2606">
              <w:rPr>
                <w:b/>
                <w:vertAlign w:val="superscript"/>
              </w:rPr>
              <w:t>1/2</w:t>
            </w:r>
            <w:r w:rsidRPr="002C2606">
              <w:rPr>
                <w:b/>
              </w:rPr>
              <w:t>)</w:t>
            </w:r>
          </w:p>
        </w:tc>
        <w:tc>
          <w:tcPr>
            <w:tcW w:w="2267" w:type="dxa"/>
            <w:tcBorders>
              <w:top w:val="single" w:sz="4" w:space="0" w:color="auto"/>
              <w:bottom w:val="double" w:sz="4" w:space="0" w:color="auto"/>
            </w:tcBorders>
            <w:shd w:val="clear" w:color="auto" w:fill="D9D9D9"/>
            <w:vAlign w:val="center"/>
            <w:hideMark/>
          </w:tcPr>
          <w:p w:rsidR="000C4832" w:rsidRPr="002C2606" w:rsidRDefault="000C4832">
            <w:pPr>
              <w:spacing w:line="240" w:lineRule="auto"/>
              <w:jc w:val="center"/>
            </w:pPr>
            <w:proofErr w:type="spellStart"/>
            <w:r w:rsidRPr="002C2606">
              <w:rPr>
                <w:b/>
                <w:bCs/>
              </w:rPr>
              <w:t>Sd</w:t>
            </w:r>
            <w:proofErr w:type="spellEnd"/>
            <w:r w:rsidRPr="002C2606">
              <w:rPr>
                <w:b/>
                <w:bCs/>
              </w:rPr>
              <w:t xml:space="preserve"> (m)</w:t>
            </w:r>
          </w:p>
        </w:tc>
        <w:tc>
          <w:tcPr>
            <w:tcW w:w="2267" w:type="dxa"/>
            <w:tcBorders>
              <w:top w:val="single" w:sz="4" w:space="0" w:color="auto"/>
              <w:bottom w:val="double" w:sz="4" w:space="0" w:color="auto"/>
            </w:tcBorders>
            <w:shd w:val="clear" w:color="auto" w:fill="D9D9D9"/>
            <w:vAlign w:val="center"/>
            <w:hideMark/>
          </w:tcPr>
          <w:p w:rsidR="000C4832" w:rsidRPr="002C2606" w:rsidRDefault="000C4832">
            <w:pPr>
              <w:spacing w:line="240" w:lineRule="auto"/>
              <w:jc w:val="center"/>
            </w:pPr>
            <w:r w:rsidRPr="002C2606">
              <w:rPr>
                <w:b/>
              </w:rPr>
              <w:t>C</w:t>
            </w:r>
            <w:r w:rsidRPr="002C2606">
              <w:rPr>
                <w:b/>
                <w:vertAlign w:val="subscript"/>
              </w:rPr>
              <w:t>24h</w:t>
            </w:r>
            <w:r w:rsidRPr="002C2606">
              <w:rPr>
                <w:b/>
              </w:rPr>
              <w:t xml:space="preserve"> x </w:t>
            </w:r>
            <w:proofErr w:type="spellStart"/>
            <w:r w:rsidRPr="002C2606">
              <w:rPr>
                <w:b/>
              </w:rPr>
              <w:t>Sd</w:t>
            </w:r>
            <w:proofErr w:type="spellEnd"/>
            <w:r w:rsidRPr="002C2606">
              <w:rPr>
                <w:b/>
              </w:rPr>
              <w:t xml:space="preserve"> (kg/m.h1/2)</w:t>
            </w:r>
          </w:p>
        </w:tc>
      </w:tr>
      <w:tr w:rsidR="000C4832" w:rsidRPr="002C2606" w:rsidTr="00842DB9">
        <w:trPr>
          <w:cantSplit/>
          <w:trHeight w:val="464"/>
        </w:trPr>
        <w:tc>
          <w:tcPr>
            <w:tcW w:w="2268" w:type="dxa"/>
            <w:tcBorders>
              <w:top w:val="double" w:sz="4" w:space="0" w:color="auto"/>
              <w:bottom w:val="single" w:sz="4" w:space="0" w:color="auto"/>
            </w:tcBorders>
            <w:shd w:val="clear" w:color="auto" w:fill="D9D9D9"/>
            <w:vAlign w:val="center"/>
            <w:hideMark/>
          </w:tcPr>
          <w:p w:rsidR="000C4832" w:rsidRPr="002C2606" w:rsidRDefault="000C4832">
            <w:pPr>
              <w:spacing w:line="240" w:lineRule="auto"/>
              <w:jc w:val="center"/>
              <w:rPr>
                <w:b/>
                <w:bCs/>
              </w:rPr>
            </w:pPr>
            <w:r w:rsidRPr="002C2606">
              <w:rPr>
                <w:rStyle w:val="AcimatabelaChar"/>
                <w:b/>
                <w:sz w:val="24"/>
              </w:rPr>
              <w:t>E3</w:t>
            </w:r>
          </w:p>
        </w:tc>
        <w:tc>
          <w:tcPr>
            <w:tcW w:w="2267" w:type="dxa"/>
            <w:tcBorders>
              <w:top w:val="double" w:sz="4" w:space="0" w:color="auto"/>
              <w:bottom w:val="single" w:sz="4" w:space="0" w:color="auto"/>
            </w:tcBorders>
            <w:vAlign w:val="center"/>
            <w:hideMark/>
          </w:tcPr>
          <w:p w:rsidR="000C4832" w:rsidRPr="002C2606" w:rsidRDefault="000C4832">
            <w:pPr>
              <w:spacing w:line="240" w:lineRule="auto"/>
              <w:jc w:val="center"/>
              <w:rPr>
                <w:bCs/>
              </w:rPr>
            </w:pPr>
            <w:r w:rsidRPr="002C2606">
              <w:rPr>
                <w:bCs/>
              </w:rPr>
              <w:t>0,27</w:t>
            </w:r>
          </w:p>
        </w:tc>
        <w:tc>
          <w:tcPr>
            <w:tcW w:w="2267" w:type="dxa"/>
            <w:tcBorders>
              <w:top w:val="double" w:sz="4" w:space="0" w:color="auto"/>
              <w:bottom w:val="single" w:sz="4" w:space="0" w:color="auto"/>
            </w:tcBorders>
            <w:vAlign w:val="center"/>
            <w:hideMark/>
          </w:tcPr>
          <w:p w:rsidR="000C4832" w:rsidRPr="002C2606" w:rsidRDefault="000C4832">
            <w:pPr>
              <w:spacing w:line="240" w:lineRule="auto"/>
              <w:jc w:val="center"/>
              <w:rPr>
                <w:bCs/>
              </w:rPr>
            </w:pPr>
            <w:r w:rsidRPr="002C2606">
              <w:rPr>
                <w:bCs/>
              </w:rPr>
              <w:t>0,89</w:t>
            </w:r>
          </w:p>
        </w:tc>
        <w:tc>
          <w:tcPr>
            <w:tcW w:w="2267" w:type="dxa"/>
            <w:tcBorders>
              <w:top w:val="double" w:sz="4" w:space="0" w:color="auto"/>
              <w:bottom w:val="single" w:sz="4" w:space="0" w:color="auto"/>
            </w:tcBorders>
            <w:vAlign w:val="center"/>
            <w:hideMark/>
          </w:tcPr>
          <w:p w:rsidR="000C4832" w:rsidRPr="002C2606" w:rsidRDefault="000C4832">
            <w:pPr>
              <w:spacing w:line="240" w:lineRule="auto"/>
              <w:jc w:val="center"/>
              <w:rPr>
                <w:b/>
              </w:rPr>
            </w:pPr>
            <w:r w:rsidRPr="002C2606">
              <w:rPr>
                <w:b/>
              </w:rPr>
              <w:t>0,2</w:t>
            </w:r>
          </w:p>
        </w:tc>
      </w:tr>
      <w:tr w:rsidR="000C4832" w:rsidRPr="002C2606" w:rsidTr="00842DB9">
        <w:trPr>
          <w:cantSplit/>
          <w:trHeight w:val="465"/>
        </w:trPr>
        <w:tc>
          <w:tcPr>
            <w:tcW w:w="2268" w:type="dxa"/>
            <w:tcBorders>
              <w:top w:val="single" w:sz="4" w:space="0" w:color="auto"/>
              <w:bottom w:val="single" w:sz="4" w:space="0" w:color="auto"/>
            </w:tcBorders>
            <w:shd w:val="clear" w:color="auto" w:fill="D9D9D9"/>
            <w:vAlign w:val="center"/>
            <w:hideMark/>
          </w:tcPr>
          <w:p w:rsidR="000C4832" w:rsidRPr="002C2606" w:rsidRDefault="000C4832">
            <w:pPr>
              <w:spacing w:line="240" w:lineRule="auto"/>
              <w:jc w:val="center"/>
              <w:rPr>
                <w:b/>
                <w:bCs/>
              </w:rPr>
            </w:pPr>
            <w:r w:rsidRPr="002C2606">
              <w:rPr>
                <w:rStyle w:val="AcimatabelaChar"/>
                <w:b/>
                <w:sz w:val="24"/>
              </w:rPr>
              <w:t>E4</w:t>
            </w:r>
          </w:p>
        </w:tc>
        <w:tc>
          <w:tcPr>
            <w:tcW w:w="2267" w:type="dxa"/>
            <w:tcBorders>
              <w:top w:val="single" w:sz="4" w:space="0" w:color="auto"/>
              <w:bottom w:val="single" w:sz="4" w:space="0" w:color="auto"/>
            </w:tcBorders>
            <w:vAlign w:val="center"/>
            <w:hideMark/>
          </w:tcPr>
          <w:p w:rsidR="000C4832" w:rsidRPr="002C2606" w:rsidRDefault="000C4832">
            <w:pPr>
              <w:spacing w:line="240" w:lineRule="auto"/>
              <w:jc w:val="center"/>
              <w:rPr>
                <w:bCs/>
              </w:rPr>
            </w:pPr>
            <w:r w:rsidRPr="002C2606">
              <w:rPr>
                <w:bCs/>
              </w:rPr>
              <w:t>0,05</w:t>
            </w:r>
          </w:p>
        </w:tc>
        <w:tc>
          <w:tcPr>
            <w:tcW w:w="2267" w:type="dxa"/>
            <w:tcBorders>
              <w:top w:val="single" w:sz="4" w:space="0" w:color="auto"/>
              <w:bottom w:val="single" w:sz="4" w:space="0" w:color="auto"/>
            </w:tcBorders>
            <w:vAlign w:val="center"/>
            <w:hideMark/>
          </w:tcPr>
          <w:p w:rsidR="000C4832" w:rsidRPr="002C2606" w:rsidRDefault="000C4832">
            <w:pPr>
              <w:spacing w:line="240" w:lineRule="auto"/>
              <w:jc w:val="center"/>
              <w:rPr>
                <w:bCs/>
              </w:rPr>
            </w:pPr>
            <w:r w:rsidRPr="002C2606">
              <w:rPr>
                <w:bCs/>
              </w:rPr>
              <w:t>0,83</w:t>
            </w:r>
          </w:p>
        </w:tc>
        <w:tc>
          <w:tcPr>
            <w:tcW w:w="2267" w:type="dxa"/>
            <w:tcBorders>
              <w:top w:val="single" w:sz="4" w:space="0" w:color="auto"/>
              <w:bottom w:val="single" w:sz="4" w:space="0" w:color="auto"/>
            </w:tcBorders>
            <w:vAlign w:val="center"/>
            <w:hideMark/>
          </w:tcPr>
          <w:p w:rsidR="000C4832" w:rsidRPr="002C2606" w:rsidRDefault="000C4832">
            <w:pPr>
              <w:spacing w:line="240" w:lineRule="auto"/>
              <w:jc w:val="center"/>
              <w:rPr>
                <w:b/>
              </w:rPr>
            </w:pPr>
            <w:r w:rsidRPr="002C2606">
              <w:rPr>
                <w:b/>
              </w:rPr>
              <w:t>0,0</w:t>
            </w:r>
          </w:p>
        </w:tc>
      </w:tr>
      <w:tr w:rsidR="000C4832" w:rsidRPr="002C2606" w:rsidTr="00842DB9">
        <w:trPr>
          <w:cantSplit/>
          <w:trHeight w:val="464"/>
        </w:trPr>
        <w:tc>
          <w:tcPr>
            <w:tcW w:w="2268" w:type="dxa"/>
            <w:tcBorders>
              <w:top w:val="single" w:sz="4" w:space="0" w:color="auto"/>
              <w:bottom w:val="single" w:sz="4" w:space="0" w:color="auto"/>
            </w:tcBorders>
            <w:shd w:val="clear" w:color="auto" w:fill="D9D9D9"/>
            <w:vAlign w:val="center"/>
            <w:hideMark/>
          </w:tcPr>
          <w:p w:rsidR="000C4832" w:rsidRPr="002C2606" w:rsidRDefault="000C4832">
            <w:pPr>
              <w:spacing w:line="240" w:lineRule="auto"/>
              <w:jc w:val="center"/>
              <w:rPr>
                <w:b/>
                <w:bCs/>
              </w:rPr>
            </w:pPr>
            <w:r w:rsidRPr="002C2606">
              <w:rPr>
                <w:rStyle w:val="AcimatabelaChar"/>
                <w:b/>
                <w:sz w:val="24"/>
              </w:rPr>
              <w:t>E5</w:t>
            </w:r>
          </w:p>
        </w:tc>
        <w:tc>
          <w:tcPr>
            <w:tcW w:w="2267" w:type="dxa"/>
            <w:tcBorders>
              <w:top w:val="single" w:sz="4" w:space="0" w:color="auto"/>
              <w:bottom w:val="single" w:sz="4" w:space="0" w:color="auto"/>
            </w:tcBorders>
            <w:vAlign w:val="center"/>
            <w:hideMark/>
          </w:tcPr>
          <w:p w:rsidR="000C4832" w:rsidRPr="002C2606" w:rsidRDefault="000C4832">
            <w:pPr>
              <w:spacing w:line="240" w:lineRule="auto"/>
              <w:jc w:val="center"/>
              <w:rPr>
                <w:bCs/>
              </w:rPr>
            </w:pPr>
            <w:r w:rsidRPr="002C2606">
              <w:rPr>
                <w:bCs/>
              </w:rPr>
              <w:t>3,36</w:t>
            </w:r>
          </w:p>
        </w:tc>
        <w:tc>
          <w:tcPr>
            <w:tcW w:w="2267" w:type="dxa"/>
            <w:tcBorders>
              <w:top w:val="single" w:sz="4" w:space="0" w:color="auto"/>
              <w:bottom w:val="single" w:sz="4" w:space="0" w:color="auto"/>
            </w:tcBorders>
            <w:vAlign w:val="center"/>
            <w:hideMark/>
          </w:tcPr>
          <w:p w:rsidR="000C4832" w:rsidRPr="002C2606" w:rsidRDefault="000C4832">
            <w:pPr>
              <w:spacing w:line="240" w:lineRule="auto"/>
              <w:jc w:val="center"/>
              <w:rPr>
                <w:bCs/>
              </w:rPr>
            </w:pPr>
            <w:r w:rsidRPr="002C2606">
              <w:rPr>
                <w:bCs/>
              </w:rPr>
              <w:t>0,33</w:t>
            </w:r>
          </w:p>
        </w:tc>
        <w:tc>
          <w:tcPr>
            <w:tcW w:w="2267" w:type="dxa"/>
            <w:tcBorders>
              <w:top w:val="single" w:sz="4" w:space="0" w:color="auto"/>
              <w:bottom w:val="single" w:sz="4" w:space="0" w:color="auto"/>
            </w:tcBorders>
            <w:vAlign w:val="center"/>
            <w:hideMark/>
          </w:tcPr>
          <w:p w:rsidR="000C4832" w:rsidRPr="002C2606" w:rsidRDefault="000C4832">
            <w:pPr>
              <w:spacing w:line="240" w:lineRule="auto"/>
              <w:jc w:val="center"/>
              <w:rPr>
                <w:b/>
              </w:rPr>
            </w:pPr>
            <w:r w:rsidRPr="002C2606">
              <w:rPr>
                <w:b/>
              </w:rPr>
              <w:t>1,1</w:t>
            </w:r>
          </w:p>
        </w:tc>
      </w:tr>
      <w:tr w:rsidR="000C4832" w:rsidRPr="002C2606" w:rsidTr="00842DB9">
        <w:trPr>
          <w:cantSplit/>
          <w:trHeight w:val="465"/>
        </w:trPr>
        <w:tc>
          <w:tcPr>
            <w:tcW w:w="2268" w:type="dxa"/>
            <w:tcBorders>
              <w:top w:val="single" w:sz="4" w:space="0" w:color="auto"/>
            </w:tcBorders>
            <w:shd w:val="clear" w:color="auto" w:fill="D9D9D9"/>
            <w:vAlign w:val="center"/>
            <w:hideMark/>
          </w:tcPr>
          <w:p w:rsidR="000C4832" w:rsidRPr="002C2606" w:rsidRDefault="000C4832">
            <w:pPr>
              <w:spacing w:line="240" w:lineRule="auto"/>
              <w:jc w:val="center"/>
              <w:rPr>
                <w:rStyle w:val="AcimatabelaChar"/>
                <w:b/>
                <w:sz w:val="24"/>
              </w:rPr>
            </w:pPr>
            <w:r w:rsidRPr="002C2606">
              <w:rPr>
                <w:rStyle w:val="AcimatabelaChar"/>
                <w:b/>
                <w:sz w:val="24"/>
              </w:rPr>
              <w:t>E6</w:t>
            </w:r>
          </w:p>
        </w:tc>
        <w:tc>
          <w:tcPr>
            <w:tcW w:w="2267" w:type="dxa"/>
            <w:tcBorders>
              <w:top w:val="single" w:sz="4" w:space="0" w:color="auto"/>
            </w:tcBorders>
            <w:vAlign w:val="center"/>
            <w:hideMark/>
          </w:tcPr>
          <w:p w:rsidR="000C4832" w:rsidRPr="002C2606" w:rsidRDefault="000C4832">
            <w:pPr>
              <w:spacing w:line="240" w:lineRule="auto"/>
              <w:jc w:val="center"/>
              <w:rPr>
                <w:bCs/>
              </w:rPr>
            </w:pPr>
            <w:r w:rsidRPr="002C2606">
              <w:rPr>
                <w:bCs/>
              </w:rPr>
              <w:t>2,22</w:t>
            </w:r>
          </w:p>
        </w:tc>
        <w:tc>
          <w:tcPr>
            <w:tcW w:w="2267" w:type="dxa"/>
            <w:tcBorders>
              <w:top w:val="single" w:sz="4" w:space="0" w:color="auto"/>
            </w:tcBorders>
            <w:vAlign w:val="center"/>
            <w:hideMark/>
          </w:tcPr>
          <w:p w:rsidR="000C4832" w:rsidRPr="002C2606" w:rsidRDefault="000C4832">
            <w:pPr>
              <w:spacing w:line="240" w:lineRule="auto"/>
              <w:jc w:val="center"/>
              <w:rPr>
                <w:bCs/>
              </w:rPr>
            </w:pPr>
            <w:r w:rsidRPr="002C2606">
              <w:rPr>
                <w:bCs/>
              </w:rPr>
              <w:t>0,33</w:t>
            </w:r>
          </w:p>
        </w:tc>
        <w:tc>
          <w:tcPr>
            <w:tcW w:w="2267" w:type="dxa"/>
            <w:tcBorders>
              <w:top w:val="single" w:sz="4" w:space="0" w:color="auto"/>
            </w:tcBorders>
            <w:vAlign w:val="center"/>
            <w:hideMark/>
          </w:tcPr>
          <w:p w:rsidR="000C4832" w:rsidRPr="002C2606" w:rsidRDefault="000C4832">
            <w:pPr>
              <w:spacing w:line="240" w:lineRule="auto"/>
              <w:jc w:val="center"/>
              <w:rPr>
                <w:b/>
              </w:rPr>
            </w:pPr>
            <w:r w:rsidRPr="002C2606">
              <w:rPr>
                <w:b/>
              </w:rPr>
              <w:t>0,7</w:t>
            </w:r>
          </w:p>
        </w:tc>
      </w:tr>
    </w:tbl>
    <w:p w:rsidR="000C4832" w:rsidRDefault="000C4832" w:rsidP="000C4832">
      <w:pPr>
        <w:pStyle w:val="Paragraph"/>
        <w:spacing w:line="360" w:lineRule="auto"/>
        <w:rPr>
          <w:lang w:val="pt-BR"/>
        </w:rPr>
      </w:pPr>
    </w:p>
    <w:p w:rsidR="000C4832" w:rsidRPr="00856D6C" w:rsidRDefault="00BE6778" w:rsidP="000C4832">
      <w:pPr>
        <w:pStyle w:val="Ttulo2"/>
        <w:spacing w:before="120"/>
        <w:rPr>
          <w:b w:val="0"/>
          <w:i w:val="0"/>
          <w:lang w:val="pt-BR"/>
        </w:rPr>
      </w:pPr>
      <w:bookmarkStart w:id="29" w:name="_Toc480968687"/>
      <w:proofErr w:type="gramStart"/>
      <w:r w:rsidRPr="00856D6C">
        <w:rPr>
          <w:b w:val="0"/>
          <w:i w:val="0"/>
          <w:lang w:val="pt-BR"/>
        </w:rPr>
        <w:t xml:space="preserve">4.3 </w:t>
      </w:r>
      <w:r w:rsidR="000C4832" w:rsidRPr="00856D6C">
        <w:rPr>
          <w:b w:val="0"/>
          <w:i w:val="0"/>
          <w:lang w:val="pt-BR"/>
        </w:rPr>
        <w:t>Determinação</w:t>
      </w:r>
      <w:proofErr w:type="gramEnd"/>
      <w:r w:rsidR="000C4832" w:rsidRPr="00856D6C">
        <w:rPr>
          <w:b w:val="0"/>
          <w:i w:val="0"/>
          <w:lang w:val="pt-BR"/>
        </w:rPr>
        <w:t xml:space="preserve"> do teor de umidade</w:t>
      </w:r>
      <w:bookmarkEnd w:id="29"/>
    </w:p>
    <w:p w:rsidR="000C4832" w:rsidRPr="000C4832" w:rsidRDefault="000C4832" w:rsidP="000C4832">
      <w:pPr>
        <w:rPr>
          <w:szCs w:val="22"/>
          <w:lang w:val="pt-BR" w:eastAsia="pt-BR"/>
        </w:rPr>
      </w:pPr>
      <w:r w:rsidRPr="000C4832">
        <w:rPr>
          <w:lang w:val="pt-BR"/>
        </w:rPr>
        <w:t xml:space="preserve">Os resultados obtidos estão apresentados na </w:t>
      </w:r>
      <w:r w:rsidRPr="004F6491">
        <w:rPr>
          <w:b/>
          <w:lang w:val="pt-BR"/>
        </w:rPr>
        <w:t>Tabela 9</w:t>
      </w:r>
      <w:r w:rsidRPr="000C4832">
        <w:rPr>
          <w:lang w:val="pt-BR"/>
        </w:rPr>
        <w:t>.</w:t>
      </w:r>
    </w:p>
    <w:p w:rsidR="000C4832" w:rsidRPr="0043127F" w:rsidRDefault="000C4832" w:rsidP="000C4832">
      <w:pPr>
        <w:pStyle w:val="Subttulo"/>
        <w:spacing w:before="0" w:after="0"/>
        <w:rPr>
          <w:rFonts w:ascii="Times New Roman" w:hAnsi="Times New Roman" w:cs="Times New Roman"/>
          <w:b/>
          <w:sz w:val="24"/>
          <w:szCs w:val="22"/>
          <w:lang w:val="pt-BR"/>
        </w:rPr>
      </w:pPr>
      <w:bookmarkStart w:id="30" w:name="_Toc468348974"/>
      <w:r w:rsidRPr="0043127F">
        <w:rPr>
          <w:rFonts w:ascii="Times New Roman" w:hAnsi="Times New Roman" w:cs="Times New Roman"/>
          <w:b/>
          <w:sz w:val="24"/>
          <w:szCs w:val="22"/>
        </w:rPr>
        <w:t xml:space="preserve">Tabela </w:t>
      </w:r>
      <w:r w:rsidRPr="0043127F">
        <w:rPr>
          <w:rFonts w:ascii="Times New Roman" w:hAnsi="Times New Roman" w:cs="Times New Roman"/>
          <w:sz w:val="24"/>
          <w:szCs w:val="22"/>
        </w:rPr>
        <w:fldChar w:fldCharType="begin"/>
      </w:r>
      <w:r w:rsidRPr="0043127F">
        <w:rPr>
          <w:rFonts w:ascii="Times New Roman" w:hAnsi="Times New Roman" w:cs="Times New Roman"/>
          <w:b/>
          <w:sz w:val="24"/>
          <w:szCs w:val="22"/>
        </w:rPr>
        <w:instrText xml:space="preserve"> SEQ Tabela \* ARABIC </w:instrText>
      </w:r>
      <w:r w:rsidRPr="0043127F">
        <w:rPr>
          <w:rFonts w:ascii="Times New Roman" w:hAnsi="Times New Roman" w:cs="Times New Roman"/>
          <w:sz w:val="24"/>
          <w:szCs w:val="22"/>
        </w:rPr>
        <w:fldChar w:fldCharType="separate"/>
      </w:r>
      <w:r w:rsidRPr="0043127F">
        <w:rPr>
          <w:rFonts w:ascii="Times New Roman" w:hAnsi="Times New Roman" w:cs="Times New Roman"/>
          <w:b/>
          <w:noProof/>
          <w:sz w:val="24"/>
          <w:szCs w:val="22"/>
        </w:rPr>
        <w:t>9</w:t>
      </w:r>
      <w:r w:rsidRPr="0043127F">
        <w:rPr>
          <w:rFonts w:ascii="Times New Roman" w:hAnsi="Times New Roman" w:cs="Times New Roman"/>
          <w:sz w:val="24"/>
          <w:szCs w:val="22"/>
        </w:rPr>
        <w:fldChar w:fldCharType="end"/>
      </w:r>
      <w:r w:rsidRPr="0043127F">
        <w:rPr>
          <w:rFonts w:ascii="Times New Roman" w:hAnsi="Times New Roman" w:cs="Times New Roman"/>
          <w:sz w:val="24"/>
          <w:szCs w:val="22"/>
        </w:rPr>
        <w:t xml:space="preserve"> - Determinações do teor de umidade</w:t>
      </w:r>
      <w:r w:rsidRPr="0043127F">
        <w:rPr>
          <w:rFonts w:ascii="Times New Roman" w:hAnsi="Times New Roman" w:cs="Times New Roman"/>
          <w:b/>
          <w:sz w:val="24"/>
          <w:szCs w:val="22"/>
        </w:rPr>
        <w:t xml:space="preserve"> </w:t>
      </w:r>
      <w:bookmarkEnd w:id="30"/>
      <w:r w:rsidRPr="0043127F">
        <w:rPr>
          <w:rFonts w:ascii="Times New Roman" w:hAnsi="Times New Roman" w:cs="Times New Roman"/>
          <w:b/>
          <w:sz w:val="24"/>
          <w:szCs w:val="22"/>
        </w:rPr>
        <w:t>– Ensaio E</w:t>
      </w:r>
      <w:r w:rsidRPr="0043127F">
        <w:rPr>
          <w:rFonts w:ascii="Times New Roman" w:hAnsi="Times New Roman" w:cs="Times New Roman"/>
          <w:b/>
          <w:sz w:val="24"/>
          <w:szCs w:val="22"/>
          <w:lang w:val="pt-BR"/>
        </w:rPr>
        <w:t>8</w:t>
      </w:r>
    </w:p>
    <w:tbl>
      <w:tblPr>
        <w:tblW w:w="9037" w:type="dxa"/>
        <w:tblInd w:w="70" w:type="dxa"/>
        <w:tblLayout w:type="fixed"/>
        <w:tblCellMar>
          <w:left w:w="70" w:type="dxa"/>
          <w:right w:w="70" w:type="dxa"/>
        </w:tblCellMar>
        <w:tblLook w:val="04A0" w:firstRow="1" w:lastRow="0" w:firstColumn="1" w:lastColumn="0" w:noHBand="0" w:noVBand="1"/>
      </w:tblPr>
      <w:tblGrid>
        <w:gridCol w:w="1904"/>
        <w:gridCol w:w="2682"/>
        <w:gridCol w:w="1808"/>
        <w:gridCol w:w="2643"/>
      </w:tblGrid>
      <w:tr w:rsidR="000C4832" w:rsidRPr="002C2606" w:rsidTr="00842DB9">
        <w:trPr>
          <w:cantSplit/>
          <w:trHeight w:val="709"/>
        </w:trPr>
        <w:tc>
          <w:tcPr>
            <w:tcW w:w="1904" w:type="dxa"/>
            <w:tcBorders>
              <w:top w:val="single" w:sz="4" w:space="0" w:color="auto"/>
              <w:left w:val="nil"/>
              <w:bottom w:val="double" w:sz="4" w:space="0" w:color="auto"/>
            </w:tcBorders>
            <w:shd w:val="clear" w:color="auto" w:fill="D9D9D9"/>
            <w:noWrap/>
            <w:vAlign w:val="center"/>
            <w:hideMark/>
          </w:tcPr>
          <w:p w:rsidR="000C4832" w:rsidRPr="002C2606" w:rsidRDefault="000C4832">
            <w:pPr>
              <w:pStyle w:val="Subttulo"/>
              <w:spacing w:before="82" w:after="82"/>
              <w:jc w:val="center"/>
              <w:rPr>
                <w:rFonts w:ascii="Times New Roman" w:hAnsi="Times New Roman" w:cs="Times New Roman"/>
                <w:b/>
                <w:sz w:val="24"/>
                <w:lang w:val="pt-BR"/>
              </w:rPr>
            </w:pPr>
            <w:r w:rsidRPr="002C2606">
              <w:rPr>
                <w:rFonts w:ascii="Times New Roman" w:hAnsi="Times New Roman" w:cs="Times New Roman"/>
                <w:b/>
                <w:sz w:val="24"/>
                <w:lang w:val="pt-BR"/>
              </w:rPr>
              <w:t>CP</w:t>
            </w:r>
          </w:p>
        </w:tc>
        <w:tc>
          <w:tcPr>
            <w:tcW w:w="2682" w:type="dxa"/>
            <w:tcBorders>
              <w:top w:val="single" w:sz="4" w:space="0" w:color="auto"/>
              <w:bottom w:val="double" w:sz="4" w:space="0" w:color="auto"/>
            </w:tcBorders>
            <w:shd w:val="clear" w:color="auto" w:fill="D9D9D9"/>
            <w:vAlign w:val="center"/>
            <w:hideMark/>
          </w:tcPr>
          <w:p w:rsidR="000C4832" w:rsidRPr="002C2606" w:rsidRDefault="000C4832">
            <w:pPr>
              <w:pStyle w:val="Subttulo"/>
              <w:spacing w:before="82" w:after="82"/>
              <w:jc w:val="center"/>
              <w:rPr>
                <w:rFonts w:ascii="Times New Roman" w:hAnsi="Times New Roman" w:cs="Times New Roman"/>
                <w:b/>
                <w:sz w:val="24"/>
                <w:lang w:val="pt-BR"/>
              </w:rPr>
            </w:pPr>
            <w:bookmarkStart w:id="31" w:name="_Toc479083268"/>
            <w:r w:rsidRPr="002C2606">
              <w:rPr>
                <w:rFonts w:ascii="Times New Roman" w:hAnsi="Times New Roman" w:cs="Times New Roman"/>
                <w:b/>
                <w:sz w:val="24"/>
              </w:rPr>
              <w:t>Teor de umidade (%)</w:t>
            </w:r>
            <w:r w:rsidRPr="002C2606">
              <w:rPr>
                <w:rFonts w:ascii="Times New Roman" w:hAnsi="Times New Roman" w:cs="Times New Roman"/>
                <w:b/>
                <w:sz w:val="24"/>
                <w:lang w:val="pt-BR"/>
              </w:rPr>
              <w:t xml:space="preserve"> da região com </w:t>
            </w:r>
            <w:proofErr w:type="spellStart"/>
            <w:r w:rsidRPr="002C2606">
              <w:rPr>
                <w:rFonts w:ascii="Times New Roman" w:hAnsi="Times New Roman" w:cs="Times New Roman"/>
                <w:b/>
                <w:sz w:val="24"/>
                <w:lang w:val="pt-BR"/>
              </w:rPr>
              <w:t>estufamento</w:t>
            </w:r>
            <w:bookmarkEnd w:id="31"/>
            <w:proofErr w:type="spellEnd"/>
          </w:p>
        </w:tc>
        <w:tc>
          <w:tcPr>
            <w:tcW w:w="1808" w:type="dxa"/>
            <w:tcBorders>
              <w:top w:val="single" w:sz="4" w:space="0" w:color="auto"/>
              <w:bottom w:val="double" w:sz="4" w:space="0" w:color="auto"/>
            </w:tcBorders>
            <w:shd w:val="clear" w:color="auto" w:fill="D9D9D9"/>
            <w:vAlign w:val="center"/>
            <w:hideMark/>
          </w:tcPr>
          <w:p w:rsidR="000C4832" w:rsidRPr="002C2606" w:rsidRDefault="000C4832">
            <w:pPr>
              <w:pStyle w:val="Subttulo"/>
              <w:spacing w:before="82" w:after="82"/>
              <w:jc w:val="center"/>
              <w:rPr>
                <w:rFonts w:ascii="Times New Roman" w:hAnsi="Times New Roman" w:cs="Times New Roman"/>
                <w:b/>
                <w:sz w:val="24"/>
                <w:lang w:val="pt-BR"/>
              </w:rPr>
            </w:pPr>
            <w:r w:rsidRPr="002C2606">
              <w:rPr>
                <w:rFonts w:ascii="Times New Roman" w:hAnsi="Times New Roman" w:cs="Times New Roman"/>
                <w:b/>
                <w:sz w:val="24"/>
                <w:lang w:val="pt-BR"/>
              </w:rPr>
              <w:t>CP</w:t>
            </w:r>
          </w:p>
        </w:tc>
        <w:tc>
          <w:tcPr>
            <w:tcW w:w="2643" w:type="dxa"/>
            <w:tcBorders>
              <w:top w:val="single" w:sz="4" w:space="0" w:color="auto"/>
              <w:bottom w:val="double" w:sz="4" w:space="0" w:color="auto"/>
              <w:right w:val="nil"/>
            </w:tcBorders>
            <w:shd w:val="clear" w:color="auto" w:fill="D9D9D9"/>
            <w:vAlign w:val="center"/>
            <w:hideMark/>
          </w:tcPr>
          <w:p w:rsidR="000C4832" w:rsidRPr="002C2606" w:rsidRDefault="000C4832">
            <w:pPr>
              <w:pStyle w:val="Subttulo"/>
              <w:spacing w:before="82" w:after="82"/>
              <w:jc w:val="center"/>
              <w:rPr>
                <w:rFonts w:ascii="Times New Roman" w:hAnsi="Times New Roman" w:cs="Times New Roman"/>
                <w:b/>
                <w:sz w:val="24"/>
                <w:lang w:val="pt-BR"/>
              </w:rPr>
            </w:pPr>
            <w:bookmarkStart w:id="32" w:name="_Toc479083270"/>
            <w:r w:rsidRPr="002C2606">
              <w:rPr>
                <w:rFonts w:ascii="Times New Roman" w:hAnsi="Times New Roman" w:cs="Times New Roman"/>
                <w:b/>
                <w:sz w:val="24"/>
              </w:rPr>
              <w:t>Teor de umidade (%)</w:t>
            </w:r>
            <w:r w:rsidRPr="002C2606">
              <w:rPr>
                <w:rFonts w:ascii="Times New Roman" w:hAnsi="Times New Roman" w:cs="Times New Roman"/>
                <w:b/>
                <w:sz w:val="24"/>
                <w:lang w:val="pt-BR"/>
              </w:rPr>
              <w:t xml:space="preserve"> da região sem </w:t>
            </w:r>
            <w:proofErr w:type="spellStart"/>
            <w:r w:rsidRPr="002C2606">
              <w:rPr>
                <w:rFonts w:ascii="Times New Roman" w:hAnsi="Times New Roman" w:cs="Times New Roman"/>
                <w:b/>
                <w:sz w:val="24"/>
                <w:lang w:val="pt-BR"/>
              </w:rPr>
              <w:t>estufamento</w:t>
            </w:r>
            <w:bookmarkEnd w:id="32"/>
            <w:proofErr w:type="spellEnd"/>
          </w:p>
        </w:tc>
      </w:tr>
      <w:tr w:rsidR="000C4832" w:rsidRPr="002C2606" w:rsidTr="00FC79D2">
        <w:trPr>
          <w:cantSplit/>
          <w:trHeight w:val="450"/>
        </w:trPr>
        <w:tc>
          <w:tcPr>
            <w:tcW w:w="1904" w:type="dxa"/>
            <w:tcBorders>
              <w:top w:val="double" w:sz="4" w:space="0" w:color="auto"/>
              <w:left w:val="nil"/>
              <w:bottom w:val="single" w:sz="4" w:space="0" w:color="auto"/>
            </w:tcBorders>
            <w:shd w:val="clear" w:color="auto" w:fill="D9D9D9"/>
            <w:noWrap/>
            <w:vAlign w:val="center"/>
            <w:hideMark/>
          </w:tcPr>
          <w:p w:rsidR="000C4832" w:rsidRPr="002C2606" w:rsidRDefault="000C4832">
            <w:pPr>
              <w:pStyle w:val="Subttulo"/>
              <w:spacing w:before="82" w:after="82"/>
              <w:jc w:val="center"/>
              <w:rPr>
                <w:rFonts w:ascii="Times New Roman" w:hAnsi="Times New Roman" w:cs="Times New Roman"/>
                <w:b/>
                <w:sz w:val="24"/>
              </w:rPr>
            </w:pPr>
            <w:bookmarkStart w:id="33" w:name="_Toc479083271"/>
            <w:r w:rsidRPr="002C2606">
              <w:rPr>
                <w:rFonts w:ascii="Times New Roman" w:hAnsi="Times New Roman" w:cs="Times New Roman"/>
                <w:b/>
                <w:sz w:val="24"/>
              </w:rPr>
              <w:t>1</w:t>
            </w:r>
            <w:bookmarkEnd w:id="33"/>
          </w:p>
        </w:tc>
        <w:tc>
          <w:tcPr>
            <w:tcW w:w="2682" w:type="dxa"/>
            <w:tcBorders>
              <w:top w:val="double" w:sz="4" w:space="0" w:color="auto"/>
              <w:bottom w:val="single" w:sz="4" w:space="0" w:color="auto"/>
            </w:tcBorders>
            <w:noWrap/>
            <w:vAlign w:val="center"/>
            <w:hideMark/>
          </w:tcPr>
          <w:p w:rsidR="000C4832" w:rsidRPr="002C2606" w:rsidRDefault="000C4832">
            <w:pPr>
              <w:pStyle w:val="Subttulo"/>
              <w:spacing w:before="82" w:after="82"/>
              <w:jc w:val="center"/>
              <w:rPr>
                <w:rFonts w:ascii="Times New Roman" w:hAnsi="Times New Roman" w:cs="Times New Roman"/>
                <w:sz w:val="24"/>
              </w:rPr>
            </w:pPr>
            <w:bookmarkStart w:id="34" w:name="_Toc479083272"/>
            <w:r w:rsidRPr="002C2606">
              <w:rPr>
                <w:rFonts w:ascii="Times New Roman" w:hAnsi="Times New Roman" w:cs="Times New Roman"/>
                <w:sz w:val="24"/>
              </w:rPr>
              <w:t>9%</w:t>
            </w:r>
            <w:bookmarkEnd w:id="34"/>
          </w:p>
        </w:tc>
        <w:tc>
          <w:tcPr>
            <w:tcW w:w="1808" w:type="dxa"/>
            <w:tcBorders>
              <w:top w:val="double" w:sz="4" w:space="0" w:color="auto"/>
              <w:bottom w:val="single" w:sz="4" w:space="0" w:color="auto"/>
            </w:tcBorders>
            <w:shd w:val="clear" w:color="auto" w:fill="D9D9D9"/>
            <w:vAlign w:val="center"/>
            <w:hideMark/>
          </w:tcPr>
          <w:p w:rsidR="000C4832" w:rsidRPr="002C2606" w:rsidRDefault="000C4832">
            <w:pPr>
              <w:pStyle w:val="Subttulo"/>
              <w:spacing w:before="82" w:after="82"/>
              <w:jc w:val="center"/>
              <w:rPr>
                <w:rFonts w:ascii="Times New Roman" w:hAnsi="Times New Roman" w:cs="Times New Roman"/>
                <w:b/>
                <w:sz w:val="24"/>
              </w:rPr>
            </w:pPr>
            <w:bookmarkStart w:id="35" w:name="_Toc479083273"/>
            <w:r w:rsidRPr="002C2606">
              <w:rPr>
                <w:rFonts w:ascii="Times New Roman" w:hAnsi="Times New Roman" w:cs="Times New Roman"/>
                <w:b/>
                <w:sz w:val="24"/>
              </w:rPr>
              <w:t>4</w:t>
            </w:r>
            <w:bookmarkEnd w:id="35"/>
          </w:p>
        </w:tc>
        <w:tc>
          <w:tcPr>
            <w:tcW w:w="2643" w:type="dxa"/>
            <w:tcBorders>
              <w:top w:val="double" w:sz="4" w:space="0" w:color="auto"/>
              <w:bottom w:val="single" w:sz="4" w:space="0" w:color="auto"/>
              <w:right w:val="nil"/>
            </w:tcBorders>
            <w:vAlign w:val="center"/>
            <w:hideMark/>
          </w:tcPr>
          <w:p w:rsidR="000C4832" w:rsidRPr="002C2606" w:rsidRDefault="000C4832">
            <w:pPr>
              <w:spacing w:after="82" w:line="240" w:lineRule="auto"/>
              <w:jc w:val="center"/>
            </w:pPr>
            <w:r w:rsidRPr="002C2606">
              <w:t>5%</w:t>
            </w:r>
          </w:p>
        </w:tc>
      </w:tr>
      <w:tr w:rsidR="000C4832" w:rsidRPr="002C2606" w:rsidTr="00FC79D2">
        <w:trPr>
          <w:cantSplit/>
          <w:trHeight w:val="467"/>
        </w:trPr>
        <w:tc>
          <w:tcPr>
            <w:tcW w:w="1904" w:type="dxa"/>
            <w:tcBorders>
              <w:top w:val="nil"/>
              <w:left w:val="nil"/>
              <w:bottom w:val="single" w:sz="4" w:space="0" w:color="auto"/>
            </w:tcBorders>
            <w:shd w:val="clear" w:color="auto" w:fill="D9D9D9"/>
            <w:noWrap/>
            <w:vAlign w:val="center"/>
            <w:hideMark/>
          </w:tcPr>
          <w:p w:rsidR="000C4832" w:rsidRPr="002C2606" w:rsidRDefault="000C4832">
            <w:pPr>
              <w:pStyle w:val="Subttulo"/>
              <w:spacing w:before="82" w:after="82"/>
              <w:jc w:val="center"/>
              <w:rPr>
                <w:rFonts w:ascii="Times New Roman" w:hAnsi="Times New Roman" w:cs="Times New Roman"/>
                <w:b/>
                <w:sz w:val="24"/>
              </w:rPr>
            </w:pPr>
            <w:bookmarkStart w:id="36" w:name="_Toc479083274"/>
            <w:r w:rsidRPr="002C2606">
              <w:rPr>
                <w:rFonts w:ascii="Times New Roman" w:hAnsi="Times New Roman" w:cs="Times New Roman"/>
                <w:b/>
                <w:sz w:val="24"/>
              </w:rPr>
              <w:t>2</w:t>
            </w:r>
            <w:bookmarkEnd w:id="36"/>
          </w:p>
        </w:tc>
        <w:tc>
          <w:tcPr>
            <w:tcW w:w="2682" w:type="dxa"/>
            <w:tcBorders>
              <w:top w:val="nil"/>
              <w:bottom w:val="single" w:sz="4" w:space="0" w:color="auto"/>
            </w:tcBorders>
            <w:noWrap/>
            <w:vAlign w:val="center"/>
            <w:hideMark/>
          </w:tcPr>
          <w:p w:rsidR="000C4832" w:rsidRPr="002C2606" w:rsidRDefault="000C4832">
            <w:pPr>
              <w:pStyle w:val="Subttulo"/>
              <w:spacing w:before="82" w:after="82"/>
              <w:jc w:val="center"/>
              <w:rPr>
                <w:rFonts w:ascii="Times New Roman" w:hAnsi="Times New Roman" w:cs="Times New Roman"/>
                <w:sz w:val="24"/>
              </w:rPr>
            </w:pPr>
            <w:bookmarkStart w:id="37" w:name="_Toc479083275"/>
            <w:r w:rsidRPr="002C2606">
              <w:rPr>
                <w:rFonts w:ascii="Times New Roman" w:hAnsi="Times New Roman" w:cs="Times New Roman"/>
                <w:sz w:val="24"/>
              </w:rPr>
              <w:t>9%</w:t>
            </w:r>
            <w:bookmarkEnd w:id="37"/>
          </w:p>
        </w:tc>
        <w:tc>
          <w:tcPr>
            <w:tcW w:w="1808" w:type="dxa"/>
            <w:tcBorders>
              <w:top w:val="nil"/>
              <w:bottom w:val="single" w:sz="4" w:space="0" w:color="auto"/>
            </w:tcBorders>
            <w:shd w:val="clear" w:color="auto" w:fill="D9D9D9"/>
            <w:vAlign w:val="center"/>
            <w:hideMark/>
          </w:tcPr>
          <w:p w:rsidR="000C4832" w:rsidRPr="002C2606" w:rsidRDefault="000C4832">
            <w:pPr>
              <w:pStyle w:val="Subttulo"/>
              <w:spacing w:before="82" w:after="82"/>
              <w:jc w:val="center"/>
              <w:rPr>
                <w:rFonts w:ascii="Times New Roman" w:hAnsi="Times New Roman" w:cs="Times New Roman"/>
                <w:b/>
                <w:sz w:val="24"/>
              </w:rPr>
            </w:pPr>
            <w:bookmarkStart w:id="38" w:name="_Toc479083276"/>
            <w:r w:rsidRPr="002C2606">
              <w:rPr>
                <w:rFonts w:ascii="Times New Roman" w:hAnsi="Times New Roman" w:cs="Times New Roman"/>
                <w:b/>
                <w:sz w:val="24"/>
              </w:rPr>
              <w:t>5</w:t>
            </w:r>
            <w:bookmarkEnd w:id="38"/>
          </w:p>
        </w:tc>
        <w:tc>
          <w:tcPr>
            <w:tcW w:w="2643" w:type="dxa"/>
            <w:tcBorders>
              <w:top w:val="nil"/>
              <w:bottom w:val="single" w:sz="4" w:space="0" w:color="auto"/>
              <w:right w:val="nil"/>
            </w:tcBorders>
            <w:vAlign w:val="center"/>
            <w:hideMark/>
          </w:tcPr>
          <w:p w:rsidR="000C4832" w:rsidRPr="002C2606" w:rsidRDefault="000C4832">
            <w:pPr>
              <w:spacing w:after="82" w:line="240" w:lineRule="auto"/>
              <w:jc w:val="center"/>
            </w:pPr>
            <w:r w:rsidRPr="002C2606">
              <w:t>5%</w:t>
            </w:r>
          </w:p>
        </w:tc>
      </w:tr>
      <w:tr w:rsidR="000C4832" w:rsidRPr="002C2606" w:rsidTr="00FC79D2">
        <w:trPr>
          <w:cantSplit/>
          <w:trHeight w:val="467"/>
        </w:trPr>
        <w:tc>
          <w:tcPr>
            <w:tcW w:w="1904" w:type="dxa"/>
            <w:tcBorders>
              <w:top w:val="nil"/>
              <w:left w:val="nil"/>
              <w:bottom w:val="single" w:sz="4" w:space="0" w:color="auto"/>
            </w:tcBorders>
            <w:shd w:val="clear" w:color="auto" w:fill="D9D9D9"/>
            <w:noWrap/>
            <w:vAlign w:val="center"/>
            <w:hideMark/>
          </w:tcPr>
          <w:p w:rsidR="000C4832" w:rsidRPr="002C2606" w:rsidRDefault="000C4832">
            <w:pPr>
              <w:pStyle w:val="Subttulo"/>
              <w:spacing w:before="82" w:after="82"/>
              <w:jc w:val="center"/>
              <w:rPr>
                <w:rFonts w:ascii="Times New Roman" w:hAnsi="Times New Roman" w:cs="Times New Roman"/>
                <w:b/>
                <w:sz w:val="24"/>
              </w:rPr>
            </w:pPr>
            <w:bookmarkStart w:id="39" w:name="_Toc479083277"/>
            <w:r w:rsidRPr="002C2606">
              <w:rPr>
                <w:rFonts w:ascii="Times New Roman" w:hAnsi="Times New Roman" w:cs="Times New Roman"/>
                <w:b/>
                <w:sz w:val="24"/>
              </w:rPr>
              <w:t>3</w:t>
            </w:r>
            <w:bookmarkEnd w:id="39"/>
          </w:p>
        </w:tc>
        <w:tc>
          <w:tcPr>
            <w:tcW w:w="2682" w:type="dxa"/>
            <w:tcBorders>
              <w:top w:val="nil"/>
              <w:bottom w:val="single" w:sz="4" w:space="0" w:color="auto"/>
            </w:tcBorders>
            <w:noWrap/>
            <w:vAlign w:val="center"/>
            <w:hideMark/>
          </w:tcPr>
          <w:p w:rsidR="000C4832" w:rsidRPr="002C2606" w:rsidRDefault="000C4832">
            <w:pPr>
              <w:pStyle w:val="Subttulo"/>
              <w:spacing w:before="82" w:after="82"/>
              <w:jc w:val="center"/>
              <w:rPr>
                <w:rFonts w:ascii="Times New Roman" w:hAnsi="Times New Roman" w:cs="Times New Roman"/>
                <w:sz w:val="24"/>
              </w:rPr>
            </w:pPr>
            <w:bookmarkStart w:id="40" w:name="_Toc479083278"/>
            <w:r w:rsidRPr="002C2606">
              <w:rPr>
                <w:rFonts w:ascii="Times New Roman" w:hAnsi="Times New Roman" w:cs="Times New Roman"/>
                <w:sz w:val="24"/>
              </w:rPr>
              <w:t>9%</w:t>
            </w:r>
            <w:bookmarkEnd w:id="40"/>
          </w:p>
        </w:tc>
        <w:tc>
          <w:tcPr>
            <w:tcW w:w="1808" w:type="dxa"/>
            <w:tcBorders>
              <w:top w:val="nil"/>
              <w:bottom w:val="single" w:sz="4" w:space="0" w:color="auto"/>
            </w:tcBorders>
            <w:shd w:val="clear" w:color="auto" w:fill="D9D9D9"/>
            <w:vAlign w:val="center"/>
            <w:hideMark/>
          </w:tcPr>
          <w:p w:rsidR="000C4832" w:rsidRPr="002C2606" w:rsidRDefault="000C4832">
            <w:pPr>
              <w:pStyle w:val="Subttulo"/>
              <w:spacing w:before="82" w:after="82"/>
              <w:jc w:val="center"/>
              <w:rPr>
                <w:rFonts w:ascii="Times New Roman" w:hAnsi="Times New Roman" w:cs="Times New Roman"/>
                <w:b/>
                <w:sz w:val="24"/>
              </w:rPr>
            </w:pPr>
            <w:bookmarkStart w:id="41" w:name="_Toc479083279"/>
            <w:r w:rsidRPr="002C2606">
              <w:rPr>
                <w:rFonts w:ascii="Times New Roman" w:hAnsi="Times New Roman" w:cs="Times New Roman"/>
                <w:b/>
                <w:sz w:val="24"/>
              </w:rPr>
              <w:t>6</w:t>
            </w:r>
            <w:bookmarkEnd w:id="41"/>
          </w:p>
        </w:tc>
        <w:tc>
          <w:tcPr>
            <w:tcW w:w="2643" w:type="dxa"/>
            <w:tcBorders>
              <w:top w:val="nil"/>
              <w:bottom w:val="single" w:sz="4" w:space="0" w:color="auto"/>
              <w:right w:val="nil"/>
            </w:tcBorders>
            <w:vAlign w:val="center"/>
            <w:hideMark/>
          </w:tcPr>
          <w:p w:rsidR="000C4832" w:rsidRPr="002C2606" w:rsidRDefault="000C4832">
            <w:pPr>
              <w:spacing w:after="82" w:line="240" w:lineRule="auto"/>
              <w:jc w:val="center"/>
            </w:pPr>
            <w:r w:rsidRPr="002C2606">
              <w:t>4%</w:t>
            </w:r>
          </w:p>
        </w:tc>
      </w:tr>
    </w:tbl>
    <w:p w:rsidR="000C4832" w:rsidRPr="009830F0" w:rsidRDefault="00BE6778" w:rsidP="00FD228B">
      <w:pPr>
        <w:pStyle w:val="Ttulo1"/>
        <w:spacing w:before="600"/>
        <w:rPr>
          <w:b w:val="0"/>
          <w:sz w:val="28"/>
          <w:szCs w:val="22"/>
          <w:lang w:val="pt-BR"/>
        </w:rPr>
      </w:pPr>
      <w:bookmarkStart w:id="42" w:name="_Toc480968688"/>
      <w:r w:rsidRPr="009830F0">
        <w:rPr>
          <w:b w:val="0"/>
          <w:sz w:val="28"/>
          <w:lang w:val="pt-BR"/>
        </w:rPr>
        <w:t xml:space="preserve">5. </w:t>
      </w:r>
      <w:r w:rsidR="000C4832" w:rsidRPr="009830F0">
        <w:rPr>
          <w:b w:val="0"/>
          <w:sz w:val="28"/>
          <w:lang w:val="pt-BR"/>
        </w:rPr>
        <w:t>Análise dos resultados</w:t>
      </w:r>
      <w:bookmarkEnd w:id="42"/>
      <w:r w:rsidR="000C4832" w:rsidRPr="009830F0">
        <w:rPr>
          <w:b w:val="0"/>
          <w:sz w:val="28"/>
          <w:lang w:val="pt-BR"/>
        </w:rPr>
        <w:t xml:space="preserve"> </w:t>
      </w:r>
    </w:p>
    <w:p w:rsidR="000C4832" w:rsidRPr="009830F0" w:rsidRDefault="00BE6778" w:rsidP="000C4832">
      <w:pPr>
        <w:pStyle w:val="Ttulo2"/>
        <w:spacing w:before="120"/>
        <w:rPr>
          <w:b w:val="0"/>
          <w:i w:val="0"/>
          <w:lang w:val="pt-BR"/>
        </w:rPr>
      </w:pPr>
      <w:bookmarkStart w:id="43" w:name="_Toc480968689"/>
      <w:r w:rsidRPr="009830F0">
        <w:rPr>
          <w:b w:val="0"/>
          <w:i w:val="0"/>
          <w:lang w:val="pt-BR"/>
        </w:rPr>
        <w:t xml:space="preserve">5.1 </w:t>
      </w:r>
      <w:r w:rsidR="000C4832" w:rsidRPr="009830F0">
        <w:rPr>
          <w:b w:val="0"/>
          <w:i w:val="0"/>
          <w:lang w:val="pt-BR"/>
        </w:rPr>
        <w:t>Critérios mínimos de desempenho</w:t>
      </w:r>
      <w:bookmarkEnd w:id="43"/>
      <w:r w:rsidR="0071689E" w:rsidRPr="009830F0">
        <w:rPr>
          <w:b w:val="0"/>
          <w:i w:val="0"/>
          <w:lang w:val="pt-BR"/>
        </w:rPr>
        <w:t xml:space="preserve"> de referência</w:t>
      </w:r>
    </w:p>
    <w:p w:rsidR="000C4832" w:rsidRPr="000C4832" w:rsidRDefault="000C4832" w:rsidP="00943C42">
      <w:pPr>
        <w:spacing w:line="360" w:lineRule="auto"/>
        <w:jc w:val="both"/>
        <w:rPr>
          <w:color w:val="000000"/>
          <w:szCs w:val="22"/>
          <w:lang w:val="pt-BR"/>
        </w:rPr>
      </w:pPr>
      <w:r w:rsidRPr="000C4832">
        <w:rPr>
          <w:lang w:val="pt-BR"/>
        </w:rPr>
        <w:t xml:space="preserve">Inexistem no Brasil </w:t>
      </w:r>
      <w:r w:rsidR="0071689E">
        <w:rPr>
          <w:lang w:val="pt-BR"/>
        </w:rPr>
        <w:t xml:space="preserve">requisitos </w:t>
      </w:r>
      <w:r w:rsidRPr="000C4832">
        <w:rPr>
          <w:lang w:val="pt-BR"/>
        </w:rPr>
        <w:t xml:space="preserve">critérios mínimos de desempenho </w:t>
      </w:r>
      <w:r w:rsidR="0071689E">
        <w:rPr>
          <w:lang w:val="pt-BR"/>
        </w:rPr>
        <w:t xml:space="preserve">estabelecidos </w:t>
      </w:r>
      <w:r w:rsidRPr="000C4832">
        <w:rPr>
          <w:lang w:val="pt-BR"/>
        </w:rPr>
        <w:t xml:space="preserve">para os revestimentos sintéticos </w:t>
      </w:r>
      <w:r w:rsidR="00EE3DB0">
        <w:rPr>
          <w:lang w:val="pt-BR"/>
        </w:rPr>
        <w:t>texturizados</w:t>
      </w:r>
      <w:r w:rsidRPr="000C4832">
        <w:rPr>
          <w:lang w:val="pt-BR"/>
        </w:rPr>
        <w:t xml:space="preserve">. Dessa forma, </w:t>
      </w:r>
      <w:r w:rsidR="0071689E">
        <w:rPr>
          <w:lang w:val="pt-BR"/>
        </w:rPr>
        <w:t xml:space="preserve">considerando o tipo de revestimento em análise e as condições de exposição da </w:t>
      </w:r>
      <w:r w:rsidR="00525E6F">
        <w:rPr>
          <w:lang w:val="pt-BR"/>
        </w:rPr>
        <w:t xml:space="preserve">edificação na </w:t>
      </w:r>
      <w:r w:rsidR="0071689E">
        <w:rPr>
          <w:lang w:val="pt-BR"/>
        </w:rPr>
        <w:t>cidade de São Paulo</w:t>
      </w:r>
      <w:r w:rsidR="00525E6F">
        <w:rPr>
          <w:lang w:val="pt-BR"/>
        </w:rPr>
        <w:t>,</w:t>
      </w:r>
      <w:r w:rsidR="00E871AF">
        <w:rPr>
          <w:lang w:val="pt-BR"/>
        </w:rPr>
        <w:t xml:space="preserve"> utilizou-se como parâmetro de avaliação dos resultados obtidos </w:t>
      </w:r>
      <w:r w:rsidRPr="000C4832">
        <w:rPr>
          <w:lang w:val="pt-BR"/>
        </w:rPr>
        <w:t>os</w:t>
      </w:r>
      <w:r w:rsidR="00E871AF">
        <w:rPr>
          <w:lang w:val="pt-BR"/>
        </w:rPr>
        <w:t xml:space="preserve"> seguintes </w:t>
      </w:r>
      <w:r w:rsidRPr="000C4832">
        <w:rPr>
          <w:lang w:val="pt-BR"/>
        </w:rPr>
        <w:t xml:space="preserve">critérios mínimos </w:t>
      </w:r>
      <w:r w:rsidR="00E871AF">
        <w:rPr>
          <w:lang w:val="pt-BR"/>
        </w:rPr>
        <w:t>de desempenho</w:t>
      </w:r>
      <w:r w:rsidRPr="000C4832">
        <w:rPr>
          <w:lang w:val="pt-BR"/>
        </w:rPr>
        <w:t>.</w:t>
      </w:r>
    </w:p>
    <w:p w:rsidR="000C4832" w:rsidRPr="000C4832" w:rsidRDefault="000C4832" w:rsidP="000C4832">
      <w:pPr>
        <w:spacing w:line="360" w:lineRule="auto"/>
        <w:jc w:val="both"/>
        <w:rPr>
          <w:lang w:val="pt-BR"/>
        </w:rPr>
      </w:pPr>
    </w:p>
    <w:p w:rsidR="000C4832" w:rsidRPr="000C4832" w:rsidRDefault="000C4832" w:rsidP="000C4832">
      <w:pPr>
        <w:numPr>
          <w:ilvl w:val="0"/>
          <w:numId w:val="34"/>
        </w:numPr>
        <w:overflowPunct w:val="0"/>
        <w:autoSpaceDE w:val="0"/>
        <w:autoSpaceDN w:val="0"/>
        <w:adjustRightInd w:val="0"/>
        <w:spacing w:line="360" w:lineRule="auto"/>
        <w:ind w:left="0" w:firstLine="0"/>
        <w:jc w:val="both"/>
        <w:rPr>
          <w:lang w:val="pt-BR"/>
        </w:rPr>
      </w:pPr>
      <w:r w:rsidRPr="000C4832">
        <w:rPr>
          <w:lang w:val="pt-BR"/>
        </w:rPr>
        <w:lastRenderedPageBreak/>
        <w:t xml:space="preserve">Absorção de água por capilaridade: de acordo com a norma </w:t>
      </w:r>
      <w:r w:rsidRPr="0059768D">
        <w:rPr>
          <w:i/>
          <w:lang w:val="pt-BR"/>
        </w:rPr>
        <w:t>DIN 18558: 1985</w:t>
      </w:r>
      <w:r w:rsidRPr="000C4832">
        <w:rPr>
          <w:lang w:val="pt-BR"/>
        </w:rPr>
        <w:t xml:space="preserve"> - </w:t>
      </w:r>
      <w:proofErr w:type="spellStart"/>
      <w:r w:rsidRPr="000C4832">
        <w:rPr>
          <w:i/>
          <w:lang w:val="pt-BR"/>
        </w:rPr>
        <w:t>Synthetic</w:t>
      </w:r>
      <w:proofErr w:type="spellEnd"/>
      <w:r w:rsidRPr="000C4832">
        <w:rPr>
          <w:i/>
          <w:lang w:val="pt-BR"/>
        </w:rPr>
        <w:t xml:space="preserve"> </w:t>
      </w:r>
      <w:proofErr w:type="spellStart"/>
      <w:r w:rsidRPr="000C4832">
        <w:rPr>
          <w:i/>
          <w:lang w:val="pt-BR"/>
        </w:rPr>
        <w:t>resin</w:t>
      </w:r>
      <w:proofErr w:type="spellEnd"/>
      <w:r w:rsidRPr="000C4832">
        <w:rPr>
          <w:i/>
          <w:lang w:val="pt-BR"/>
        </w:rPr>
        <w:t xml:space="preserve"> </w:t>
      </w:r>
      <w:proofErr w:type="spellStart"/>
      <w:r w:rsidRPr="000C4832">
        <w:rPr>
          <w:i/>
          <w:lang w:val="pt-BR"/>
        </w:rPr>
        <w:t>plasters</w:t>
      </w:r>
      <w:proofErr w:type="spellEnd"/>
      <w:r w:rsidRPr="000C4832">
        <w:rPr>
          <w:lang w:val="pt-BR"/>
        </w:rPr>
        <w:t>, o coeficiente de capilaridade (C</w:t>
      </w:r>
      <w:r w:rsidRPr="000C4832">
        <w:rPr>
          <w:vertAlign w:val="subscript"/>
          <w:lang w:val="pt-BR"/>
        </w:rPr>
        <w:t>24h</w:t>
      </w:r>
      <w:r w:rsidRPr="000C4832">
        <w:rPr>
          <w:lang w:val="pt-BR"/>
        </w:rPr>
        <w:t>) deve ser ≤ 0,5 (kg/m</w:t>
      </w:r>
      <w:r w:rsidRPr="000C4832">
        <w:rPr>
          <w:vertAlign w:val="superscript"/>
          <w:lang w:val="pt-BR"/>
        </w:rPr>
        <w:t>2</w:t>
      </w:r>
      <w:r w:rsidRPr="000C4832">
        <w:rPr>
          <w:lang w:val="pt-BR"/>
        </w:rPr>
        <w:t>. h</w:t>
      </w:r>
      <w:r w:rsidRPr="000C4832">
        <w:rPr>
          <w:vertAlign w:val="superscript"/>
          <w:lang w:val="pt-BR"/>
        </w:rPr>
        <w:t>1/2</w:t>
      </w:r>
      <w:r w:rsidRPr="000C4832">
        <w:rPr>
          <w:lang w:val="pt-BR"/>
        </w:rPr>
        <w:t>). Esse critério, na Alemanha, é considerado para os revestimentos de ligantes sintéticos quando se destinam a aplicação em edificações localizadas em regiões com precipitações anuais acima de 800 mm e, em regiões com índice de precipitação inferior, mas com alta incidência de ventos (costas litorâneas, montanhas altas e médias), e também edifícios altos e expostos. É importante frisar que para essas condições de exposição além do coeficiente C</w:t>
      </w:r>
      <w:r w:rsidRPr="000C4832">
        <w:rPr>
          <w:vertAlign w:val="subscript"/>
          <w:lang w:val="pt-BR"/>
        </w:rPr>
        <w:t>24h</w:t>
      </w:r>
      <w:r w:rsidRPr="000C4832">
        <w:rPr>
          <w:lang w:val="pt-BR"/>
        </w:rPr>
        <w:t xml:space="preserve"> ≤ 0,5  (kg/m</w:t>
      </w:r>
      <w:r w:rsidRPr="000C4832">
        <w:rPr>
          <w:vertAlign w:val="superscript"/>
          <w:lang w:val="pt-BR"/>
        </w:rPr>
        <w:t>2</w:t>
      </w:r>
      <w:r w:rsidRPr="000C4832">
        <w:rPr>
          <w:lang w:val="pt-BR"/>
        </w:rPr>
        <w:t>. h</w:t>
      </w:r>
      <w:r w:rsidRPr="000C4832">
        <w:rPr>
          <w:vertAlign w:val="superscript"/>
          <w:lang w:val="pt-BR"/>
        </w:rPr>
        <w:t>1/2</w:t>
      </w:r>
      <w:r w:rsidRPr="000C4832">
        <w:rPr>
          <w:lang w:val="pt-BR"/>
        </w:rPr>
        <w:t xml:space="preserve">) também são estabelecidos limites para a </w:t>
      </w:r>
      <w:r w:rsidRPr="000C4832">
        <w:rPr>
          <w:u w:val="single"/>
          <w:lang w:val="pt-BR"/>
        </w:rPr>
        <w:t>permeabilidade ao vapor de água</w:t>
      </w:r>
      <w:r w:rsidRPr="000C4832">
        <w:rPr>
          <w:lang w:val="pt-BR"/>
        </w:rPr>
        <w:t>, expressos na forma de camada de ar equivalente (</w:t>
      </w:r>
      <w:proofErr w:type="spellStart"/>
      <w:r w:rsidRPr="000C4832">
        <w:rPr>
          <w:lang w:val="pt-BR"/>
        </w:rPr>
        <w:t>S</w:t>
      </w:r>
      <w:r w:rsidRPr="000C4832">
        <w:rPr>
          <w:vertAlign w:val="subscript"/>
          <w:lang w:val="pt-BR"/>
        </w:rPr>
        <w:t>d</w:t>
      </w:r>
      <w:proofErr w:type="spellEnd"/>
      <w:r w:rsidRPr="000C4832">
        <w:rPr>
          <w:lang w:val="pt-BR"/>
        </w:rPr>
        <w:t>), que deve ser ≤ 2,0 m, e o produto de C</w:t>
      </w:r>
      <w:r w:rsidRPr="000C4832">
        <w:rPr>
          <w:vertAlign w:val="subscript"/>
          <w:lang w:val="pt-BR"/>
        </w:rPr>
        <w:t xml:space="preserve">24h </w:t>
      </w:r>
      <w:r w:rsidRPr="000C4832">
        <w:rPr>
          <w:i/>
          <w:lang w:val="pt-BR"/>
        </w:rPr>
        <w:t>versus</w:t>
      </w:r>
      <w:r w:rsidRPr="000C4832">
        <w:rPr>
          <w:lang w:val="pt-BR"/>
        </w:rPr>
        <w:t xml:space="preserve"> </w:t>
      </w:r>
      <w:proofErr w:type="spellStart"/>
      <w:r w:rsidRPr="000C4832">
        <w:rPr>
          <w:lang w:val="pt-BR"/>
        </w:rPr>
        <w:t>S</w:t>
      </w:r>
      <w:r w:rsidRPr="000C4832">
        <w:rPr>
          <w:vertAlign w:val="subscript"/>
          <w:lang w:val="pt-BR"/>
        </w:rPr>
        <w:t>d</w:t>
      </w:r>
      <w:proofErr w:type="spellEnd"/>
      <w:proofErr w:type="gramStart"/>
      <w:r w:rsidRPr="000C4832">
        <w:rPr>
          <w:vertAlign w:val="subscript"/>
          <w:lang w:val="pt-BR"/>
        </w:rPr>
        <w:t xml:space="preserve"> </w:t>
      </w:r>
      <w:r w:rsidRPr="000C4832">
        <w:rPr>
          <w:lang w:val="pt-BR"/>
        </w:rPr>
        <w:t xml:space="preserve"> </w:t>
      </w:r>
      <w:proofErr w:type="gramEnd"/>
      <w:r w:rsidRPr="000C4832">
        <w:rPr>
          <w:lang w:val="pt-BR"/>
        </w:rPr>
        <w:t>deve ser ≤ 0,2 (kg/m.h</w:t>
      </w:r>
      <w:r w:rsidRPr="000C4832">
        <w:rPr>
          <w:vertAlign w:val="superscript"/>
          <w:lang w:val="pt-BR"/>
        </w:rPr>
        <w:t>1/2</w:t>
      </w:r>
      <w:r w:rsidRPr="000C4832">
        <w:rPr>
          <w:lang w:val="pt-BR"/>
        </w:rPr>
        <w:t>).</w:t>
      </w:r>
      <w:r w:rsidR="0071689E">
        <w:rPr>
          <w:lang w:val="pt-BR"/>
        </w:rPr>
        <w:t xml:space="preserve"> </w:t>
      </w:r>
    </w:p>
    <w:p w:rsidR="000C4832" w:rsidRPr="000C4832" w:rsidRDefault="000C4832" w:rsidP="000C4832">
      <w:pPr>
        <w:spacing w:line="360" w:lineRule="auto"/>
        <w:jc w:val="both"/>
        <w:rPr>
          <w:szCs w:val="20"/>
          <w:lang w:val="pt-BR" w:eastAsia="x-none"/>
        </w:rPr>
      </w:pPr>
      <w:r w:rsidRPr="000C4832">
        <w:rPr>
          <w:u w:val="single"/>
          <w:lang w:val="pt-BR" w:eastAsia="x-none"/>
        </w:rPr>
        <w:t>Comentário</w:t>
      </w:r>
      <w:r w:rsidRPr="000C4832">
        <w:rPr>
          <w:lang w:val="pt-BR" w:eastAsia="x-none"/>
        </w:rPr>
        <w:t xml:space="preserve">: Considerando os valores apresentados na </w:t>
      </w:r>
      <w:r w:rsidRPr="004F6491">
        <w:rPr>
          <w:b/>
          <w:lang w:val="pt-BR" w:eastAsia="x-none"/>
        </w:rPr>
        <w:t>Tabela 10</w:t>
      </w:r>
      <w:r w:rsidR="00BD0068">
        <w:rPr>
          <w:lang w:val="pt-BR" w:eastAsia="x-none"/>
        </w:rPr>
        <w:t xml:space="preserve"> e os referidos critérios,</w:t>
      </w:r>
      <w:r w:rsidRPr="000C4832">
        <w:rPr>
          <w:lang w:val="pt-BR" w:eastAsia="x-none"/>
        </w:rPr>
        <w:t xml:space="preserve"> o revestimento sintético texturizado, quando avaliado isoladamente, atendeu aos critérios de absorção de água por capilaridade, de camada de ar equivalente e na relação </w:t>
      </w:r>
      <w:r w:rsidRPr="000C4832">
        <w:rPr>
          <w:lang w:val="pt-BR"/>
        </w:rPr>
        <w:t>produto de C</w:t>
      </w:r>
      <w:r w:rsidRPr="000C4832">
        <w:rPr>
          <w:vertAlign w:val="subscript"/>
          <w:lang w:val="pt-BR"/>
        </w:rPr>
        <w:t xml:space="preserve">24h </w:t>
      </w:r>
      <w:r w:rsidRPr="000C4832">
        <w:rPr>
          <w:i/>
          <w:lang w:val="pt-BR"/>
        </w:rPr>
        <w:t>versus</w:t>
      </w:r>
      <w:r w:rsidRPr="000C4832">
        <w:rPr>
          <w:lang w:val="pt-BR"/>
        </w:rPr>
        <w:t xml:space="preserve"> </w:t>
      </w:r>
      <w:proofErr w:type="spellStart"/>
      <w:r w:rsidRPr="000C4832">
        <w:rPr>
          <w:lang w:val="pt-BR"/>
        </w:rPr>
        <w:t>S</w:t>
      </w:r>
      <w:r w:rsidRPr="000C4832">
        <w:rPr>
          <w:vertAlign w:val="subscript"/>
          <w:lang w:val="pt-BR"/>
        </w:rPr>
        <w:t>d</w:t>
      </w:r>
      <w:proofErr w:type="spellEnd"/>
      <w:r w:rsidRPr="000C4832">
        <w:rPr>
          <w:vertAlign w:val="subscript"/>
          <w:lang w:val="pt-BR"/>
        </w:rPr>
        <w:t xml:space="preserve">. </w:t>
      </w:r>
      <w:r w:rsidRPr="000C4832">
        <w:rPr>
          <w:lang w:val="pt-BR" w:eastAsia="x-none"/>
        </w:rPr>
        <w:t xml:space="preserve">Essa relação, também conhecida como requisito de proteção contra a chuva indica se o revestimento possui </w:t>
      </w:r>
      <w:r w:rsidRPr="000C4832">
        <w:rPr>
          <w:lang w:val="pt-BR"/>
        </w:rPr>
        <w:t>condições necessárias para a evaporação do vapor de água de forma a manter o equilíbrio higroscópico. Os valores obtidos foram 0,2 e 0,0 (</w:t>
      </w:r>
      <w:proofErr w:type="gramStart"/>
      <w:r w:rsidRPr="000C4832">
        <w:rPr>
          <w:lang w:val="pt-BR"/>
        </w:rPr>
        <w:t>kg/m.</w:t>
      </w:r>
      <w:proofErr w:type="gramEnd"/>
      <w:r w:rsidRPr="000C4832">
        <w:rPr>
          <w:lang w:val="pt-BR"/>
        </w:rPr>
        <w:t>h</w:t>
      </w:r>
      <w:r w:rsidRPr="000C4832">
        <w:rPr>
          <w:vertAlign w:val="superscript"/>
          <w:lang w:val="pt-BR"/>
        </w:rPr>
        <w:t>1/2</w:t>
      </w:r>
      <w:r w:rsidRPr="000C4832">
        <w:rPr>
          <w:lang w:val="pt-BR"/>
        </w:rPr>
        <w:t xml:space="preserve">), </w:t>
      </w:r>
      <w:r w:rsidR="00525E6F">
        <w:rPr>
          <w:lang w:val="pt-BR"/>
        </w:rPr>
        <w:t xml:space="preserve">são </w:t>
      </w:r>
      <w:r w:rsidRPr="000C4832">
        <w:rPr>
          <w:lang w:val="pt-BR"/>
        </w:rPr>
        <w:t>indicativos de que o revestimento permite condições necessárias para a evaporação do vapor de água até certos limites. Em condições em que ocorre a elevação do teor de umidade no substrato por ascensão capilar ou por falhas no revestimento (por ex. fissuras), as condições de secagem podem ficar comprometidas e provocar a minoração da resistência de aderência deste ao substrato, o surgimento de bolhas e posterior descolamento do revestimento.</w:t>
      </w:r>
    </w:p>
    <w:p w:rsidR="000C4832" w:rsidRDefault="000C4832" w:rsidP="000C4832">
      <w:pPr>
        <w:numPr>
          <w:ilvl w:val="0"/>
          <w:numId w:val="34"/>
        </w:numPr>
        <w:tabs>
          <w:tab w:val="left" w:pos="1276"/>
        </w:tabs>
        <w:overflowPunct w:val="0"/>
        <w:autoSpaceDE w:val="0"/>
        <w:autoSpaceDN w:val="0"/>
        <w:adjustRightInd w:val="0"/>
        <w:spacing w:line="360" w:lineRule="auto"/>
        <w:ind w:left="426" w:hanging="426"/>
        <w:jc w:val="both"/>
      </w:pPr>
      <w:proofErr w:type="spellStart"/>
      <w:r>
        <w:t>Teor</w:t>
      </w:r>
      <w:proofErr w:type="spellEnd"/>
      <w:r>
        <w:t xml:space="preserve"> de </w:t>
      </w:r>
      <w:proofErr w:type="spellStart"/>
      <w:r>
        <w:t>umidade</w:t>
      </w:r>
      <w:proofErr w:type="spellEnd"/>
      <w:r>
        <w:t xml:space="preserve"> do </w:t>
      </w:r>
      <w:proofErr w:type="spellStart"/>
      <w:r>
        <w:t>emboço</w:t>
      </w:r>
      <w:proofErr w:type="spellEnd"/>
    </w:p>
    <w:p w:rsidR="00BD0068" w:rsidRDefault="00BD0068" w:rsidP="000C4832">
      <w:pPr>
        <w:spacing w:line="360" w:lineRule="auto"/>
        <w:jc w:val="both"/>
        <w:rPr>
          <w:u w:val="single"/>
          <w:lang w:val="pt-BR"/>
        </w:rPr>
      </w:pPr>
      <w:r w:rsidRPr="00C44D8E">
        <w:rPr>
          <w:lang w:val="pt-BR"/>
        </w:rPr>
        <w:t>Apesar de não haver critérios</w:t>
      </w:r>
      <w:r w:rsidR="00C44D8E">
        <w:rPr>
          <w:lang w:val="pt-BR"/>
        </w:rPr>
        <w:t xml:space="preserve"> estabelecidos </w:t>
      </w:r>
      <w:r w:rsidRPr="00C44D8E">
        <w:rPr>
          <w:lang w:val="pt-BR"/>
        </w:rPr>
        <w:t>quanto ao teor de umidade de argamassas de emboço</w:t>
      </w:r>
      <w:r w:rsidR="00C44D8E" w:rsidRPr="00C44D8E">
        <w:rPr>
          <w:lang w:val="pt-BR"/>
        </w:rPr>
        <w:t xml:space="preserve">, </w:t>
      </w:r>
      <w:r w:rsidR="00C44D8E">
        <w:rPr>
          <w:lang w:val="pt-BR"/>
        </w:rPr>
        <w:t xml:space="preserve">é considerado </w:t>
      </w:r>
      <w:r w:rsidR="00C44D8E" w:rsidRPr="00C44D8E">
        <w:rPr>
          <w:lang w:val="pt-BR"/>
        </w:rPr>
        <w:t>aceitável</w:t>
      </w:r>
      <w:r w:rsidR="00C44D8E" w:rsidRPr="000C4832">
        <w:rPr>
          <w:lang w:val="pt-BR"/>
        </w:rPr>
        <w:t xml:space="preserve"> </w:t>
      </w:r>
      <w:r w:rsidR="00C44D8E">
        <w:rPr>
          <w:lang w:val="pt-BR"/>
        </w:rPr>
        <w:t xml:space="preserve">pelo meio técnico </w:t>
      </w:r>
      <w:r w:rsidR="00525E6F">
        <w:rPr>
          <w:lang w:val="pt-BR"/>
        </w:rPr>
        <w:t>que o emboço apresente teores de umidade</w:t>
      </w:r>
      <w:r w:rsidR="00C44D8E">
        <w:rPr>
          <w:lang w:val="pt-BR"/>
        </w:rPr>
        <w:t xml:space="preserve"> inferiores a</w:t>
      </w:r>
      <w:r w:rsidR="00C44D8E" w:rsidRPr="000C4832">
        <w:rPr>
          <w:lang w:val="pt-BR"/>
        </w:rPr>
        <w:t xml:space="preserve"> 2,5%.</w:t>
      </w:r>
    </w:p>
    <w:p w:rsidR="000C4832" w:rsidRPr="000C4832" w:rsidRDefault="000C4832" w:rsidP="000C4832">
      <w:pPr>
        <w:spacing w:line="360" w:lineRule="auto"/>
        <w:jc w:val="both"/>
        <w:rPr>
          <w:lang w:val="pt-BR"/>
        </w:rPr>
      </w:pPr>
      <w:r w:rsidRPr="000C4832">
        <w:rPr>
          <w:u w:val="single"/>
          <w:lang w:val="pt-BR"/>
        </w:rPr>
        <w:t>Comentário</w:t>
      </w:r>
      <w:r w:rsidRPr="000C4832">
        <w:rPr>
          <w:lang w:val="pt-BR"/>
        </w:rPr>
        <w:t>: Nos corpos de prova removidos da região do revestimento que apresentava bolha (</w:t>
      </w:r>
      <w:proofErr w:type="spellStart"/>
      <w:r w:rsidRPr="000C4832">
        <w:rPr>
          <w:lang w:val="pt-BR"/>
        </w:rPr>
        <w:t>estufamento</w:t>
      </w:r>
      <w:proofErr w:type="spellEnd"/>
      <w:r w:rsidRPr="000C4832">
        <w:rPr>
          <w:lang w:val="pt-BR"/>
        </w:rPr>
        <w:t xml:space="preserve">) o teor de umidade medido </w:t>
      </w:r>
      <w:r w:rsidR="00525E6F">
        <w:rPr>
          <w:lang w:val="pt-BR"/>
        </w:rPr>
        <w:t>foi</w:t>
      </w:r>
      <w:r w:rsidRPr="000C4832">
        <w:rPr>
          <w:lang w:val="pt-BR"/>
        </w:rPr>
        <w:t xml:space="preserve"> praticamente o dobro da umidade medida na região sã do revestimento</w:t>
      </w:r>
      <w:r w:rsidR="00525E6F">
        <w:rPr>
          <w:lang w:val="pt-BR"/>
        </w:rPr>
        <w:t>,</w:t>
      </w:r>
      <w:r w:rsidRPr="000C4832">
        <w:rPr>
          <w:lang w:val="pt-BR"/>
        </w:rPr>
        <w:t xml:space="preserve"> 9% e 5%</w:t>
      </w:r>
      <w:r w:rsidR="00DD257F">
        <w:rPr>
          <w:lang w:val="pt-BR"/>
        </w:rPr>
        <w:t xml:space="preserve"> (Tabela 9)</w:t>
      </w:r>
      <w:r w:rsidRPr="000C4832">
        <w:rPr>
          <w:lang w:val="pt-BR"/>
        </w:rPr>
        <w:t xml:space="preserve"> respectivamente. Considerando esse valor, ambos os emboços avaliados estão com umidade excessiva. É provável que na região considerada sã, o revestimento esteja apresentando condições necessárias par</w:t>
      </w:r>
      <w:r w:rsidR="00DD257F">
        <w:rPr>
          <w:lang w:val="pt-BR"/>
        </w:rPr>
        <w:t xml:space="preserve">a a evaporação do vapor de água, porém se o teor de umidade continuar </w:t>
      </w:r>
      <w:r w:rsidR="00525E6F">
        <w:rPr>
          <w:lang w:val="pt-BR"/>
        </w:rPr>
        <w:t>no mesmo patamar</w:t>
      </w:r>
      <w:r w:rsidR="00DD257F">
        <w:rPr>
          <w:lang w:val="pt-BR"/>
        </w:rPr>
        <w:t xml:space="preserve"> poderá vir a ocorrer bolhas (</w:t>
      </w:r>
      <w:proofErr w:type="spellStart"/>
      <w:r w:rsidR="00DD257F" w:rsidRPr="000C4832">
        <w:rPr>
          <w:lang w:val="pt-BR"/>
        </w:rPr>
        <w:t>estufamento</w:t>
      </w:r>
      <w:proofErr w:type="spellEnd"/>
      <w:r w:rsidR="00DD257F">
        <w:rPr>
          <w:lang w:val="pt-BR"/>
        </w:rPr>
        <w:t>).</w:t>
      </w:r>
    </w:p>
    <w:p w:rsidR="000C4832" w:rsidRPr="00856D6C" w:rsidRDefault="00BE6778" w:rsidP="000C4832">
      <w:pPr>
        <w:pStyle w:val="Ttulo1"/>
        <w:ind w:left="357" w:hanging="357"/>
        <w:rPr>
          <w:b w:val="0"/>
          <w:kern w:val="28"/>
          <w:sz w:val="28"/>
          <w:szCs w:val="22"/>
          <w:lang w:val="pt-BR"/>
        </w:rPr>
      </w:pPr>
      <w:bookmarkStart w:id="44" w:name="_Toc480968690"/>
      <w:r w:rsidRPr="00856D6C">
        <w:rPr>
          <w:b w:val="0"/>
          <w:kern w:val="28"/>
          <w:sz w:val="28"/>
          <w:lang w:val="pt-BR"/>
        </w:rPr>
        <w:lastRenderedPageBreak/>
        <w:t xml:space="preserve">6. </w:t>
      </w:r>
      <w:r w:rsidR="00943C42" w:rsidRPr="00856D6C">
        <w:rPr>
          <w:b w:val="0"/>
          <w:kern w:val="28"/>
          <w:sz w:val="28"/>
          <w:lang w:val="pt-BR"/>
        </w:rPr>
        <w:t xml:space="preserve">Considerações </w:t>
      </w:r>
      <w:bookmarkEnd w:id="44"/>
    </w:p>
    <w:p w:rsidR="00BF4CAC" w:rsidRDefault="00525E6F" w:rsidP="00BE6778">
      <w:pPr>
        <w:spacing w:line="360" w:lineRule="auto"/>
        <w:jc w:val="both"/>
        <w:rPr>
          <w:lang w:val="pt-BR"/>
        </w:rPr>
      </w:pPr>
      <w:r>
        <w:rPr>
          <w:lang w:val="pt-BR"/>
        </w:rPr>
        <w:t>Conforme atestam diversos trabalhos acadêmicos, a umidade é d</w:t>
      </w:r>
      <w:r w:rsidR="000C4832" w:rsidRPr="000C4832">
        <w:rPr>
          <w:lang w:val="pt-BR"/>
        </w:rPr>
        <w:t xml:space="preserve">entre os diversos agentes de degradação que interferem na durabilidade dos revestimentos sintéticos texturizados, o que mais causa manifestações patológicas </w:t>
      </w:r>
      <w:r>
        <w:rPr>
          <w:lang w:val="pt-BR"/>
        </w:rPr>
        <w:t>a esse tipo de revestimento</w:t>
      </w:r>
      <w:r w:rsidRPr="00525E6F">
        <w:rPr>
          <w:lang w:val="pt-BR"/>
        </w:rPr>
        <w:t xml:space="preserve"> </w:t>
      </w:r>
      <w:r w:rsidRPr="000C4832">
        <w:rPr>
          <w:lang w:val="pt-BR"/>
        </w:rPr>
        <w:t>sintético texturizado</w:t>
      </w:r>
      <w:r w:rsidR="000C4832" w:rsidRPr="000C4832">
        <w:rPr>
          <w:lang w:val="pt-BR"/>
        </w:rPr>
        <w:t xml:space="preserve">. </w:t>
      </w:r>
      <w:r w:rsidR="00BF4CAC" w:rsidRPr="000C4832">
        <w:rPr>
          <w:lang w:val="pt-BR"/>
        </w:rPr>
        <w:t xml:space="preserve">O processo de secagem por evaporação ou difusão de vapor </w:t>
      </w:r>
      <w:r>
        <w:rPr>
          <w:lang w:val="pt-BR"/>
        </w:rPr>
        <w:t>atua na interface do substrato com o</w:t>
      </w:r>
      <w:r w:rsidR="00BF4CAC" w:rsidRPr="000C4832">
        <w:rPr>
          <w:lang w:val="pt-BR"/>
        </w:rPr>
        <w:t xml:space="preserve"> revestimento </w:t>
      </w:r>
      <w:r>
        <w:rPr>
          <w:lang w:val="pt-BR"/>
        </w:rPr>
        <w:t xml:space="preserve">gerando tensões que causam </w:t>
      </w:r>
      <w:r w:rsidR="00BF4CAC" w:rsidRPr="000C4832">
        <w:rPr>
          <w:lang w:val="pt-BR"/>
        </w:rPr>
        <w:t>as bolhas (</w:t>
      </w:r>
      <w:proofErr w:type="spellStart"/>
      <w:r w:rsidR="00BF4CAC" w:rsidRPr="000C4832">
        <w:rPr>
          <w:lang w:val="pt-BR"/>
        </w:rPr>
        <w:t>estufamento</w:t>
      </w:r>
      <w:proofErr w:type="spellEnd"/>
      <w:r w:rsidR="00BF4CAC" w:rsidRPr="000C4832">
        <w:rPr>
          <w:lang w:val="pt-BR"/>
        </w:rPr>
        <w:t>) e consequentemente o descolamento do revestimento</w:t>
      </w:r>
      <w:r w:rsidR="00697070">
        <w:rPr>
          <w:lang w:val="pt-BR"/>
        </w:rPr>
        <w:t>, fenômeno constatado no estudo de caso em análise.</w:t>
      </w:r>
    </w:p>
    <w:p w:rsidR="000C4832" w:rsidRPr="000C4832" w:rsidRDefault="00697070" w:rsidP="00BE6778">
      <w:pPr>
        <w:spacing w:line="360" w:lineRule="auto"/>
        <w:jc w:val="both"/>
        <w:rPr>
          <w:lang w:val="pt-BR"/>
        </w:rPr>
      </w:pPr>
      <w:r>
        <w:rPr>
          <w:lang w:val="pt-BR"/>
        </w:rPr>
        <w:t>Cabe ressaltar que h</w:t>
      </w:r>
      <w:r w:rsidR="000C4832" w:rsidRPr="000C4832">
        <w:rPr>
          <w:lang w:val="pt-BR"/>
        </w:rPr>
        <w:t>á outros agentes que também causam degradações nesse tipo de revestimento, que são os agentes biológicos (microrganismos) e a degradação por radiação ultravioleta (UV), todavia, o surgimento de manifestações patológicas devido a esses agentes demora mais tempo para ocorrer.</w:t>
      </w:r>
      <w:r w:rsidR="00166688">
        <w:rPr>
          <w:lang w:val="pt-BR"/>
        </w:rPr>
        <w:t xml:space="preserve"> T</w:t>
      </w:r>
      <w:r w:rsidR="000C4832" w:rsidRPr="000C4832">
        <w:rPr>
          <w:lang w:val="pt-BR"/>
        </w:rPr>
        <w:t xml:space="preserve">ambém, é muito comum encontrar manifestações patológicas nesse tipo de revestimento decorrente de anomalias no substrato de aplicação, sendo as mais comuns </w:t>
      </w:r>
      <w:proofErr w:type="gramStart"/>
      <w:r w:rsidR="00166688">
        <w:rPr>
          <w:lang w:val="pt-BR"/>
        </w:rPr>
        <w:t>a</w:t>
      </w:r>
      <w:proofErr w:type="gramEnd"/>
      <w:r w:rsidR="00166688">
        <w:rPr>
          <w:lang w:val="pt-BR"/>
        </w:rPr>
        <w:t xml:space="preserve"> aplicação desse tipo de revestimento sobre </w:t>
      </w:r>
      <w:r w:rsidR="000C4832" w:rsidRPr="000C4832">
        <w:rPr>
          <w:lang w:val="pt-BR"/>
        </w:rPr>
        <w:t>substratos pulverulentos ou de baixa resistência superficial, presença de gesso na argamassa de revestimento (</w:t>
      </w:r>
      <w:proofErr w:type="spellStart"/>
      <w:r w:rsidR="000C4832" w:rsidRPr="000C4832">
        <w:rPr>
          <w:lang w:val="pt-BR"/>
        </w:rPr>
        <w:t>sulfoaluminato</w:t>
      </w:r>
      <w:proofErr w:type="spellEnd"/>
      <w:r w:rsidR="000C4832" w:rsidRPr="000C4832">
        <w:rPr>
          <w:lang w:val="pt-BR"/>
        </w:rPr>
        <w:t xml:space="preserve"> de cálcio - </w:t>
      </w:r>
      <w:proofErr w:type="spellStart"/>
      <w:r w:rsidR="000C4832" w:rsidRPr="000C4832">
        <w:rPr>
          <w:lang w:val="pt-BR"/>
        </w:rPr>
        <w:t>etringita</w:t>
      </w:r>
      <w:proofErr w:type="spellEnd"/>
      <w:r w:rsidR="000C4832" w:rsidRPr="000C4832">
        <w:rPr>
          <w:lang w:val="pt-BR"/>
        </w:rPr>
        <w:t>), excesso de fissuras no substrato e também substrato com excesso de sais solúveis.</w:t>
      </w:r>
    </w:p>
    <w:p w:rsidR="000C4832" w:rsidRPr="000C4832" w:rsidRDefault="00697070" w:rsidP="00BE6778">
      <w:pPr>
        <w:spacing w:line="360" w:lineRule="auto"/>
        <w:jc w:val="both"/>
        <w:rPr>
          <w:lang w:val="pt-BR"/>
        </w:rPr>
      </w:pPr>
      <w:r>
        <w:rPr>
          <w:lang w:val="pt-BR"/>
        </w:rPr>
        <w:t>A</w:t>
      </w:r>
      <w:r w:rsidR="000C4832" w:rsidRPr="000C4832">
        <w:rPr>
          <w:lang w:val="pt-BR"/>
        </w:rPr>
        <w:t xml:space="preserve"> ocorrência de uma manifestação patológica pode estar relacionada à ação de um ou mais desses agentes de degradação atuando juntos ou isoladamente. No caso das bolhas (</w:t>
      </w:r>
      <w:proofErr w:type="spellStart"/>
      <w:r w:rsidR="000C4832" w:rsidRPr="000C4832">
        <w:rPr>
          <w:lang w:val="pt-BR"/>
        </w:rPr>
        <w:t>estufamento</w:t>
      </w:r>
      <w:proofErr w:type="spellEnd"/>
      <w:r w:rsidR="000C4832" w:rsidRPr="000C4832">
        <w:rPr>
          <w:lang w:val="pt-BR"/>
        </w:rPr>
        <w:t>) verificadas no revestimento sintético texturizado das platibandas e paredes da piscina coberta do Edifício estudado, decorre da presença de umidade no emboço devido aos seguintes fatores:</w:t>
      </w:r>
    </w:p>
    <w:p w:rsidR="000C4832" w:rsidRDefault="000C4832" w:rsidP="00BE6778">
      <w:pPr>
        <w:spacing w:line="360" w:lineRule="auto"/>
        <w:jc w:val="both"/>
        <w:rPr>
          <w:lang w:val="pt-BR"/>
        </w:rPr>
      </w:pPr>
      <w:r w:rsidRPr="000C4832">
        <w:rPr>
          <w:u w:val="single"/>
          <w:lang w:val="pt-BR"/>
        </w:rPr>
        <w:t>Entrada de água através de fissuras</w:t>
      </w:r>
      <w:r w:rsidRPr="000C4832">
        <w:rPr>
          <w:lang w:val="pt-BR"/>
        </w:rPr>
        <w:t xml:space="preserve">: </w:t>
      </w:r>
      <w:r w:rsidR="00F73785">
        <w:rPr>
          <w:lang w:val="pt-BR"/>
        </w:rPr>
        <w:t xml:space="preserve">a infiltração de água ocorria por fissuras encontradas na argamassa de emboço da platibanda </w:t>
      </w:r>
      <w:r w:rsidR="00F73785" w:rsidRPr="00697070">
        <w:rPr>
          <w:lang w:val="pt-BR"/>
        </w:rPr>
        <w:t>do prédio</w:t>
      </w:r>
      <w:r w:rsidR="00F73785">
        <w:rPr>
          <w:lang w:val="pt-BR"/>
        </w:rPr>
        <w:t xml:space="preserve"> </w:t>
      </w:r>
      <w:r w:rsidR="00F73785" w:rsidRPr="000C4832">
        <w:rPr>
          <w:lang w:val="pt-BR"/>
        </w:rPr>
        <w:t>da piscina</w:t>
      </w:r>
      <w:r w:rsidR="00F73785">
        <w:rPr>
          <w:lang w:val="pt-BR"/>
        </w:rPr>
        <w:t xml:space="preserve"> (lado externo), que deu origem a </w:t>
      </w:r>
      <w:r w:rsidR="00F73785" w:rsidRPr="000C4832">
        <w:rPr>
          <w:lang w:val="pt-BR"/>
        </w:rPr>
        <w:t>ocorrência das bolhas (</w:t>
      </w:r>
      <w:proofErr w:type="spellStart"/>
      <w:r w:rsidR="00F73785" w:rsidRPr="000C4832">
        <w:rPr>
          <w:lang w:val="pt-BR"/>
        </w:rPr>
        <w:t>estufamento</w:t>
      </w:r>
      <w:proofErr w:type="spellEnd"/>
      <w:r w:rsidR="00F73785" w:rsidRPr="000C4832">
        <w:rPr>
          <w:lang w:val="pt-BR"/>
        </w:rPr>
        <w:t>)</w:t>
      </w:r>
      <w:r w:rsidR="00F73785">
        <w:rPr>
          <w:lang w:val="pt-BR"/>
        </w:rPr>
        <w:t xml:space="preserve"> </w:t>
      </w:r>
      <w:r w:rsidRPr="000C4832">
        <w:rPr>
          <w:lang w:val="pt-BR"/>
        </w:rPr>
        <w:t xml:space="preserve">no revestimento sintético texturizado </w:t>
      </w:r>
      <w:r w:rsidR="00F73785">
        <w:rPr>
          <w:lang w:val="pt-BR"/>
        </w:rPr>
        <w:t>na parte interna</w:t>
      </w:r>
      <w:r w:rsidRPr="000C4832">
        <w:rPr>
          <w:lang w:val="pt-BR"/>
        </w:rPr>
        <w:t>.</w:t>
      </w:r>
    </w:p>
    <w:p w:rsidR="00F73785" w:rsidRPr="000C4832" w:rsidRDefault="00F73785" w:rsidP="00BE6778">
      <w:pPr>
        <w:spacing w:line="360" w:lineRule="auto"/>
        <w:jc w:val="both"/>
        <w:rPr>
          <w:lang w:val="pt-BR"/>
        </w:rPr>
      </w:pPr>
    </w:p>
    <w:p w:rsidR="00CC122C" w:rsidRDefault="000C4832" w:rsidP="00BE6778">
      <w:pPr>
        <w:spacing w:line="360" w:lineRule="auto"/>
        <w:jc w:val="both"/>
        <w:rPr>
          <w:lang w:val="pt-BR"/>
        </w:rPr>
      </w:pPr>
      <w:r w:rsidRPr="000C4832">
        <w:rPr>
          <w:u w:val="single"/>
          <w:lang w:val="pt-BR"/>
        </w:rPr>
        <w:t>Falhas de acabamento do emboço:</w:t>
      </w:r>
      <w:r w:rsidRPr="000C4832">
        <w:rPr>
          <w:lang w:val="pt-BR"/>
        </w:rPr>
        <w:t xml:space="preserve"> Em algumas regiões das platibandas</w:t>
      </w:r>
      <w:r w:rsidR="00CC122C">
        <w:rPr>
          <w:lang w:val="pt-BR"/>
        </w:rPr>
        <w:t>, cujo sistema de revestimento é constituído por emboço + revestimento sintético texturizado,</w:t>
      </w:r>
      <w:r w:rsidRPr="000C4832">
        <w:rPr>
          <w:lang w:val="pt-BR"/>
        </w:rPr>
        <w:t xml:space="preserve"> há falhas </w:t>
      </w:r>
      <w:r w:rsidR="00011B5E">
        <w:rPr>
          <w:lang w:val="pt-BR"/>
        </w:rPr>
        <w:t>no encontro do</w:t>
      </w:r>
      <w:r w:rsidRPr="000C4832">
        <w:rPr>
          <w:lang w:val="pt-BR"/>
        </w:rPr>
        <w:t xml:space="preserve"> </w:t>
      </w:r>
      <w:r w:rsidR="00CC122C">
        <w:rPr>
          <w:lang w:val="pt-BR"/>
        </w:rPr>
        <w:t xml:space="preserve">sistema de revestimento </w:t>
      </w:r>
      <w:r w:rsidRPr="000C4832">
        <w:rPr>
          <w:lang w:val="pt-BR"/>
        </w:rPr>
        <w:t xml:space="preserve">com a laje (“pé de parede”), ou seja, </w:t>
      </w:r>
      <w:r w:rsidR="00CC122C">
        <w:rPr>
          <w:lang w:val="pt-BR"/>
        </w:rPr>
        <w:t>nesse local ocorre o acumulo de agua de chuva que ascende pelo emboco por capilaridade.</w:t>
      </w:r>
    </w:p>
    <w:p w:rsidR="000C4832" w:rsidRPr="000C4832" w:rsidRDefault="000C4832" w:rsidP="00BE6778">
      <w:pPr>
        <w:spacing w:line="360" w:lineRule="auto"/>
        <w:jc w:val="both"/>
        <w:rPr>
          <w:lang w:val="pt-BR"/>
        </w:rPr>
      </w:pPr>
      <w:r w:rsidRPr="000C4832">
        <w:rPr>
          <w:u w:val="single"/>
          <w:lang w:val="pt-BR"/>
        </w:rPr>
        <w:t>Camada de pedrisco:</w:t>
      </w:r>
      <w:r w:rsidRPr="000C4832">
        <w:rPr>
          <w:lang w:val="pt-BR"/>
        </w:rPr>
        <w:t xml:space="preserve"> Na parte externa </w:t>
      </w:r>
      <w:r w:rsidR="00CC122C">
        <w:rPr>
          <w:lang w:val="pt-BR"/>
        </w:rPr>
        <w:t xml:space="preserve">da </w:t>
      </w:r>
      <w:r w:rsidR="00CC122C" w:rsidRPr="000C4832">
        <w:rPr>
          <w:lang w:val="pt-BR"/>
        </w:rPr>
        <w:t xml:space="preserve">platibanda frontal </w:t>
      </w:r>
      <w:r w:rsidRPr="000C4832">
        <w:rPr>
          <w:lang w:val="pt-BR"/>
        </w:rPr>
        <w:t xml:space="preserve">(beiral), </w:t>
      </w:r>
      <w:r w:rsidR="00CC122C">
        <w:rPr>
          <w:lang w:val="pt-BR"/>
        </w:rPr>
        <w:t>constatou</w:t>
      </w:r>
      <w:r w:rsidRPr="000C4832">
        <w:rPr>
          <w:lang w:val="pt-BR"/>
        </w:rPr>
        <w:t xml:space="preserve">-se uma camada de pedrisco espessa (aprox. 8 cm), </w:t>
      </w:r>
      <w:r w:rsidR="00CC122C">
        <w:rPr>
          <w:lang w:val="pt-BR"/>
        </w:rPr>
        <w:t xml:space="preserve">diferentemente da </w:t>
      </w:r>
      <w:r w:rsidRPr="000C4832">
        <w:rPr>
          <w:lang w:val="pt-BR"/>
        </w:rPr>
        <w:t xml:space="preserve">encontrada no lado interno da platibanda que era da ordem de 3 a 4 cm. A camada de pedrisco muito </w:t>
      </w:r>
      <w:r w:rsidR="00CC122C">
        <w:rPr>
          <w:lang w:val="pt-BR"/>
        </w:rPr>
        <w:t>espessa</w:t>
      </w:r>
      <w:r w:rsidRPr="000C4832">
        <w:rPr>
          <w:lang w:val="pt-BR"/>
        </w:rPr>
        <w:t xml:space="preserve"> dificulta o</w:t>
      </w:r>
      <w:r w:rsidR="00CC122C">
        <w:rPr>
          <w:lang w:val="pt-BR"/>
        </w:rPr>
        <w:t xml:space="preserve"> escoamento da água da chuva e prejudica o</w:t>
      </w:r>
      <w:r w:rsidRPr="000C4832">
        <w:rPr>
          <w:lang w:val="pt-BR"/>
        </w:rPr>
        <w:t xml:space="preserve"> processo de secagem por evaporação</w:t>
      </w:r>
      <w:r w:rsidR="00CC122C">
        <w:rPr>
          <w:lang w:val="pt-BR"/>
        </w:rPr>
        <w:t xml:space="preserve"> dessa região</w:t>
      </w:r>
      <w:r w:rsidRPr="000C4832">
        <w:rPr>
          <w:lang w:val="pt-BR"/>
        </w:rPr>
        <w:t xml:space="preserve">. Nessa </w:t>
      </w:r>
      <w:r w:rsidRPr="000C4832">
        <w:rPr>
          <w:lang w:val="pt-BR"/>
        </w:rPr>
        <w:lastRenderedPageBreak/>
        <w:t xml:space="preserve">condição o </w:t>
      </w:r>
      <w:r w:rsidR="00CC122C">
        <w:rPr>
          <w:lang w:val="pt-BR"/>
        </w:rPr>
        <w:t>sistema de revestimento</w:t>
      </w:r>
      <w:r w:rsidR="00CC122C" w:rsidRPr="000C4832">
        <w:rPr>
          <w:lang w:val="pt-BR"/>
        </w:rPr>
        <w:t xml:space="preserve"> </w:t>
      </w:r>
      <w:r w:rsidRPr="000C4832">
        <w:rPr>
          <w:lang w:val="pt-BR"/>
        </w:rPr>
        <w:t>fica mais tempo em contato com a umidade que ascende ao emboço por capilaridade.</w:t>
      </w:r>
    </w:p>
    <w:p w:rsidR="000C4832" w:rsidRPr="000C4832" w:rsidRDefault="000C4832" w:rsidP="00BE6778">
      <w:pPr>
        <w:spacing w:line="360" w:lineRule="auto"/>
        <w:jc w:val="both"/>
        <w:rPr>
          <w:lang w:val="pt-BR"/>
        </w:rPr>
      </w:pPr>
      <w:r w:rsidRPr="000C4832">
        <w:rPr>
          <w:u w:val="single"/>
          <w:lang w:val="pt-BR"/>
        </w:rPr>
        <w:t>Contato</w:t>
      </w:r>
      <w:r w:rsidR="00BF4CAC">
        <w:rPr>
          <w:u w:val="single"/>
          <w:lang w:val="pt-BR"/>
        </w:rPr>
        <w:t xml:space="preserve"> do sistema de revestimento </w:t>
      </w:r>
      <w:r w:rsidRPr="000C4832">
        <w:rPr>
          <w:u w:val="single"/>
          <w:lang w:val="pt-BR"/>
        </w:rPr>
        <w:t>com umidade do solo:</w:t>
      </w:r>
      <w:r w:rsidRPr="000C4832">
        <w:rPr>
          <w:lang w:val="pt-BR"/>
        </w:rPr>
        <w:t xml:space="preserve"> Nas regiões de jardins a umidade do solo ascende ao emboço mantendo essa região constantemente úmida. Conforme mostram os resultados </w:t>
      </w:r>
      <w:r w:rsidR="00BF4CAC" w:rsidRPr="000C4832">
        <w:rPr>
          <w:lang w:val="pt-BR"/>
        </w:rPr>
        <w:t>d</w:t>
      </w:r>
      <w:r w:rsidR="00BF4CAC">
        <w:rPr>
          <w:lang w:val="pt-BR"/>
        </w:rPr>
        <w:t>e determinação do</w:t>
      </w:r>
      <w:r w:rsidR="00BF4CAC" w:rsidRPr="000C4832">
        <w:rPr>
          <w:lang w:val="pt-BR"/>
        </w:rPr>
        <w:t xml:space="preserve"> teor de umidade</w:t>
      </w:r>
      <w:r w:rsidR="00BF4CAC">
        <w:rPr>
          <w:lang w:val="pt-BR"/>
        </w:rPr>
        <w:t xml:space="preserve"> (</w:t>
      </w:r>
      <w:r w:rsidR="00BF4CAC" w:rsidRPr="009830F0">
        <w:rPr>
          <w:b/>
          <w:lang w:val="pt-BR"/>
        </w:rPr>
        <w:t>Tabela 9</w:t>
      </w:r>
      <w:r w:rsidR="00BF4CAC">
        <w:rPr>
          <w:lang w:val="pt-BR"/>
        </w:rPr>
        <w:t>)</w:t>
      </w:r>
      <w:r w:rsidRPr="000C4832">
        <w:rPr>
          <w:lang w:val="pt-BR"/>
        </w:rPr>
        <w:t xml:space="preserve">, na região com bolhas o teor de umidade estava em torno de 9 % e na região sã o teor de umidade estava em torno de 5%. Em épocas chuvosas ou durante o processo de irrigação, é bem provável que os teores de umidade nessa região fiquem </w:t>
      </w:r>
      <w:r w:rsidR="00BF4CAC">
        <w:rPr>
          <w:lang w:val="pt-BR"/>
        </w:rPr>
        <w:t xml:space="preserve">ainda </w:t>
      </w:r>
      <w:r w:rsidRPr="000C4832">
        <w:rPr>
          <w:lang w:val="pt-BR"/>
        </w:rPr>
        <w:t xml:space="preserve">mais elevados e </w:t>
      </w:r>
      <w:r w:rsidR="00BF4CAC">
        <w:rPr>
          <w:lang w:val="pt-BR"/>
        </w:rPr>
        <w:t xml:space="preserve">certamente </w:t>
      </w:r>
      <w:r w:rsidR="00FB5F3A">
        <w:rPr>
          <w:lang w:val="pt-BR"/>
        </w:rPr>
        <w:t>comprometerá</w:t>
      </w:r>
      <w:r w:rsidRPr="000C4832">
        <w:rPr>
          <w:lang w:val="pt-BR"/>
        </w:rPr>
        <w:t xml:space="preserve"> o desempenho do revestimento sintético texturizado.</w:t>
      </w:r>
    </w:p>
    <w:p w:rsidR="00403643" w:rsidRDefault="000C4832" w:rsidP="00BE6778">
      <w:pPr>
        <w:spacing w:line="360" w:lineRule="auto"/>
        <w:jc w:val="both"/>
        <w:rPr>
          <w:lang w:val="pt-BR"/>
        </w:rPr>
      </w:pPr>
      <w:r w:rsidRPr="000C4832">
        <w:rPr>
          <w:lang w:val="pt-BR"/>
        </w:rPr>
        <w:t>Para corroborar essa afirmação, o</w:t>
      </w:r>
      <w:r w:rsidR="00FB5F3A">
        <w:rPr>
          <w:lang w:val="pt-BR"/>
        </w:rPr>
        <w:t>s resultados do</w:t>
      </w:r>
      <w:r w:rsidRPr="000C4832">
        <w:rPr>
          <w:lang w:val="pt-BR"/>
        </w:rPr>
        <w:t xml:space="preserve"> ensaio de absorção de água por capilaridade mostr</w:t>
      </w:r>
      <w:r w:rsidR="00FB5F3A">
        <w:rPr>
          <w:lang w:val="pt-BR"/>
        </w:rPr>
        <w:t>aram</w:t>
      </w:r>
      <w:r w:rsidRPr="000C4832">
        <w:rPr>
          <w:lang w:val="pt-BR"/>
        </w:rPr>
        <w:t xml:space="preserve"> valores de 0,3 (kg/m²/h</w:t>
      </w:r>
      <w:r w:rsidRPr="000C4832">
        <w:rPr>
          <w:vertAlign w:val="superscript"/>
          <w:lang w:val="pt-BR"/>
        </w:rPr>
        <w:t>1/2</w:t>
      </w:r>
      <w:r w:rsidRPr="000C4832">
        <w:rPr>
          <w:lang w:val="pt-BR"/>
        </w:rPr>
        <w:t>) e 0,1 (kg/m²/h</w:t>
      </w:r>
      <w:r w:rsidRPr="000C4832">
        <w:rPr>
          <w:vertAlign w:val="superscript"/>
          <w:lang w:val="pt-BR"/>
        </w:rPr>
        <w:t>1/2</w:t>
      </w:r>
      <w:r w:rsidRPr="000C4832">
        <w:rPr>
          <w:lang w:val="pt-BR"/>
        </w:rPr>
        <w:t xml:space="preserve">) </w:t>
      </w:r>
      <w:r w:rsidR="00FB5F3A">
        <w:rPr>
          <w:lang w:val="pt-BR"/>
        </w:rPr>
        <w:t>(</w:t>
      </w:r>
      <w:r w:rsidR="00FB5F3A" w:rsidRPr="009830F0">
        <w:rPr>
          <w:b/>
          <w:lang w:val="pt-BR"/>
        </w:rPr>
        <w:t xml:space="preserve">Tabelas 1 </w:t>
      </w:r>
      <w:r w:rsidR="00FB5F3A" w:rsidRPr="009830F0">
        <w:rPr>
          <w:lang w:val="pt-BR"/>
        </w:rPr>
        <w:t>e</w:t>
      </w:r>
      <w:r w:rsidR="00FB5F3A" w:rsidRPr="009830F0">
        <w:rPr>
          <w:b/>
          <w:lang w:val="pt-BR"/>
        </w:rPr>
        <w:t xml:space="preserve"> 2</w:t>
      </w:r>
      <w:r w:rsidR="00FB5F3A">
        <w:rPr>
          <w:lang w:val="pt-BR"/>
        </w:rPr>
        <w:t xml:space="preserve">) </w:t>
      </w:r>
      <w:r w:rsidRPr="000C4832">
        <w:rPr>
          <w:lang w:val="pt-BR"/>
        </w:rPr>
        <w:t>considerados de baixa absorção de água por capilaridade. Esses valores indicam que a entrada da água no emboço não ocorreu através do revestimento sintético texturizado, pois este possui baixa capilaridade.</w:t>
      </w:r>
      <w:r w:rsidR="00403643">
        <w:rPr>
          <w:lang w:val="pt-BR"/>
        </w:rPr>
        <w:t xml:space="preserve"> Para comparação;</w:t>
      </w:r>
      <w:r w:rsidRPr="000C4832">
        <w:rPr>
          <w:lang w:val="pt-BR"/>
        </w:rPr>
        <w:t xml:space="preserve"> nos corpos de prova sem o revestimento sintético texturizado</w:t>
      </w:r>
      <w:r w:rsidR="00403643">
        <w:rPr>
          <w:lang w:val="pt-BR"/>
        </w:rPr>
        <w:t xml:space="preserve"> (emboço)</w:t>
      </w:r>
      <w:r w:rsidRPr="000C4832">
        <w:rPr>
          <w:lang w:val="pt-BR"/>
        </w:rPr>
        <w:t xml:space="preserve"> os valores foram 3,36 (kg/m²/h</w:t>
      </w:r>
      <w:r w:rsidRPr="000C4832">
        <w:rPr>
          <w:vertAlign w:val="superscript"/>
          <w:lang w:val="pt-BR"/>
        </w:rPr>
        <w:t>1/2</w:t>
      </w:r>
      <w:r w:rsidR="00403643">
        <w:rPr>
          <w:vertAlign w:val="superscript"/>
          <w:lang w:val="pt-BR"/>
        </w:rPr>
        <w:t xml:space="preserve"> </w:t>
      </w:r>
      <w:r w:rsidR="00403643" w:rsidRPr="004F6491">
        <w:rPr>
          <w:b/>
          <w:lang w:val="pt-BR"/>
        </w:rPr>
        <w:t>-</w:t>
      </w:r>
      <w:r w:rsidR="004F6491">
        <w:rPr>
          <w:b/>
          <w:lang w:val="pt-BR"/>
        </w:rPr>
        <w:t xml:space="preserve"> </w:t>
      </w:r>
      <w:r w:rsidR="00403643" w:rsidRPr="004F6491">
        <w:rPr>
          <w:b/>
          <w:lang w:val="pt-BR"/>
        </w:rPr>
        <w:t>Tabela 3</w:t>
      </w:r>
      <w:r w:rsidRPr="000C4832">
        <w:rPr>
          <w:lang w:val="pt-BR"/>
        </w:rPr>
        <w:t>) e 2,22 (kg/m²/h</w:t>
      </w:r>
      <w:r w:rsidRPr="000C4832">
        <w:rPr>
          <w:vertAlign w:val="superscript"/>
          <w:lang w:val="pt-BR"/>
        </w:rPr>
        <w:t>1/2</w:t>
      </w:r>
      <w:r w:rsidR="00403643">
        <w:rPr>
          <w:lang w:val="pt-BR"/>
        </w:rPr>
        <w:t xml:space="preserve"> </w:t>
      </w:r>
      <w:r w:rsidR="00403643" w:rsidRPr="004F6491">
        <w:rPr>
          <w:b/>
          <w:lang w:val="pt-BR"/>
        </w:rPr>
        <w:t>-</w:t>
      </w:r>
      <w:r w:rsidR="00403643">
        <w:rPr>
          <w:lang w:val="pt-BR"/>
        </w:rPr>
        <w:t xml:space="preserve"> </w:t>
      </w:r>
      <w:r w:rsidR="00403643" w:rsidRPr="004F6491">
        <w:rPr>
          <w:b/>
          <w:lang w:val="pt-BR"/>
        </w:rPr>
        <w:t>Tabela 4</w:t>
      </w:r>
      <w:r w:rsidR="00403643">
        <w:rPr>
          <w:lang w:val="pt-BR"/>
        </w:rPr>
        <w:t>)</w:t>
      </w:r>
      <w:r w:rsidRPr="000C4832">
        <w:rPr>
          <w:lang w:val="pt-BR"/>
        </w:rPr>
        <w:t xml:space="preserve">. E, quando analisados juntamente com </w:t>
      </w:r>
      <w:r w:rsidR="00403643">
        <w:rPr>
          <w:lang w:val="pt-BR"/>
        </w:rPr>
        <w:t xml:space="preserve">as </w:t>
      </w:r>
      <w:r w:rsidRPr="000C4832">
        <w:rPr>
          <w:lang w:val="pt-BR"/>
        </w:rPr>
        <w:t xml:space="preserve">propriedades de transmissão de vapor de água </w:t>
      </w:r>
      <w:r w:rsidR="00403643">
        <w:rPr>
          <w:lang w:val="pt-BR"/>
        </w:rPr>
        <w:t>(</w:t>
      </w:r>
      <w:r w:rsidR="00403643" w:rsidRPr="004F6491">
        <w:rPr>
          <w:b/>
          <w:lang w:val="pt-BR"/>
        </w:rPr>
        <w:t>Tabelas 5</w:t>
      </w:r>
      <w:r w:rsidR="00403643">
        <w:rPr>
          <w:lang w:val="pt-BR"/>
        </w:rPr>
        <w:t xml:space="preserve">, </w:t>
      </w:r>
      <w:r w:rsidR="00403643" w:rsidRPr="004F6491">
        <w:rPr>
          <w:b/>
          <w:lang w:val="pt-BR"/>
        </w:rPr>
        <w:t>6</w:t>
      </w:r>
      <w:r w:rsidR="00403643">
        <w:rPr>
          <w:lang w:val="pt-BR"/>
        </w:rPr>
        <w:t xml:space="preserve"> e </w:t>
      </w:r>
      <w:r w:rsidR="00403643" w:rsidRPr="004F6491">
        <w:rPr>
          <w:b/>
          <w:lang w:val="pt-BR"/>
        </w:rPr>
        <w:t>7</w:t>
      </w:r>
      <w:r w:rsidR="00403643">
        <w:rPr>
          <w:lang w:val="pt-BR"/>
        </w:rPr>
        <w:t xml:space="preserve">) </w:t>
      </w:r>
      <w:r w:rsidRPr="000C4832">
        <w:rPr>
          <w:lang w:val="pt-BR"/>
        </w:rPr>
        <w:t>os resultados indicam que o revestimento sintético texturizado</w:t>
      </w:r>
      <w:r w:rsidR="00403643">
        <w:rPr>
          <w:lang w:val="pt-BR"/>
        </w:rPr>
        <w:t xml:space="preserve"> (</w:t>
      </w:r>
      <w:r w:rsidR="00403643" w:rsidRPr="004F6491">
        <w:rPr>
          <w:b/>
          <w:lang w:val="pt-BR"/>
        </w:rPr>
        <w:t>Tabela 8</w:t>
      </w:r>
      <w:r w:rsidR="00403643">
        <w:rPr>
          <w:lang w:val="pt-BR"/>
        </w:rPr>
        <w:t xml:space="preserve"> – </w:t>
      </w:r>
      <w:r w:rsidR="00403643" w:rsidRPr="004F6491">
        <w:rPr>
          <w:b/>
          <w:lang w:val="pt-BR"/>
        </w:rPr>
        <w:t>E3</w:t>
      </w:r>
      <w:r w:rsidR="00403643">
        <w:rPr>
          <w:lang w:val="pt-BR"/>
        </w:rPr>
        <w:t xml:space="preserve"> e </w:t>
      </w:r>
      <w:r w:rsidR="00403643" w:rsidRPr="004F6491">
        <w:rPr>
          <w:b/>
          <w:lang w:val="pt-BR"/>
        </w:rPr>
        <w:t>E4</w:t>
      </w:r>
      <w:r w:rsidR="00403643">
        <w:rPr>
          <w:lang w:val="pt-BR"/>
        </w:rPr>
        <w:t>)</w:t>
      </w:r>
      <w:r w:rsidRPr="000C4832">
        <w:rPr>
          <w:lang w:val="pt-BR"/>
        </w:rPr>
        <w:t xml:space="preserve"> além de reduzir consideravelmente a entrada de água na fachada</w:t>
      </w:r>
      <w:r w:rsidR="00B37642">
        <w:rPr>
          <w:lang w:val="pt-BR"/>
        </w:rPr>
        <w:t xml:space="preserve"> </w:t>
      </w:r>
      <w:proofErr w:type="gramStart"/>
      <w:r w:rsidR="00B37642">
        <w:rPr>
          <w:lang w:val="pt-BR"/>
        </w:rPr>
        <w:t>permite</w:t>
      </w:r>
      <w:proofErr w:type="gramEnd"/>
      <w:r w:rsidRPr="000C4832">
        <w:rPr>
          <w:lang w:val="pt-BR"/>
        </w:rPr>
        <w:t xml:space="preserve"> condições necessárias para a evaporação do vapor de água, ou seja, apresenta equilíbrio higroscópico. Porém, </w:t>
      </w:r>
      <w:r w:rsidR="00403643">
        <w:rPr>
          <w:lang w:val="pt-BR"/>
        </w:rPr>
        <w:t>se</w:t>
      </w:r>
      <w:r w:rsidRPr="000C4832">
        <w:rPr>
          <w:lang w:val="pt-BR"/>
        </w:rPr>
        <w:t xml:space="preserve"> o teor de umidade do emboço aumenta</w:t>
      </w:r>
      <w:r w:rsidR="00403643">
        <w:rPr>
          <w:lang w:val="pt-BR"/>
        </w:rPr>
        <w:t>r</w:t>
      </w:r>
      <w:r w:rsidRPr="000C4832">
        <w:rPr>
          <w:lang w:val="pt-BR"/>
        </w:rPr>
        <w:t xml:space="preserve"> acima de certos limites, por exemplo, </w:t>
      </w:r>
      <w:r w:rsidR="00403643">
        <w:rPr>
          <w:lang w:val="pt-BR"/>
        </w:rPr>
        <w:t xml:space="preserve">no caso de </w:t>
      </w:r>
      <w:r w:rsidRPr="000C4832">
        <w:rPr>
          <w:lang w:val="pt-BR"/>
        </w:rPr>
        <w:t>ascensão capilar, o desempenho do revestimento sintético texturizado pode</w:t>
      </w:r>
      <w:r w:rsidR="00403643">
        <w:rPr>
          <w:lang w:val="pt-BR"/>
        </w:rPr>
        <w:t>rá ser</w:t>
      </w:r>
      <w:r w:rsidRPr="000C4832">
        <w:rPr>
          <w:lang w:val="pt-BR"/>
        </w:rPr>
        <w:t xml:space="preserve"> comprometido. </w:t>
      </w:r>
    </w:p>
    <w:p w:rsidR="004F6491" w:rsidRDefault="004F6491" w:rsidP="00B37642">
      <w:pPr>
        <w:spacing w:line="240" w:lineRule="auto"/>
        <w:jc w:val="both"/>
        <w:rPr>
          <w:lang w:val="pt-BR"/>
        </w:rPr>
      </w:pPr>
    </w:p>
    <w:p w:rsidR="00511C2B" w:rsidRPr="00856D6C" w:rsidRDefault="00856D6C" w:rsidP="00511C2B">
      <w:pPr>
        <w:pStyle w:val="Paragraph"/>
        <w:spacing w:before="0" w:line="360" w:lineRule="auto"/>
        <w:jc w:val="both"/>
        <w:rPr>
          <w:sz w:val="28"/>
          <w:lang w:val="pt-BR"/>
        </w:rPr>
      </w:pPr>
      <w:r>
        <w:rPr>
          <w:sz w:val="28"/>
          <w:lang w:val="pt-BR"/>
        </w:rPr>
        <w:t>7</w:t>
      </w:r>
      <w:r w:rsidR="009830F0">
        <w:rPr>
          <w:sz w:val="28"/>
          <w:lang w:val="pt-BR"/>
        </w:rPr>
        <w:t>.</w:t>
      </w:r>
      <w:r>
        <w:rPr>
          <w:sz w:val="28"/>
          <w:lang w:val="pt-BR"/>
        </w:rPr>
        <w:t xml:space="preserve"> </w:t>
      </w:r>
      <w:r w:rsidR="00511C2B" w:rsidRPr="00856D6C">
        <w:rPr>
          <w:sz w:val="28"/>
          <w:lang w:val="pt-BR"/>
        </w:rPr>
        <w:t>Conclusão</w:t>
      </w:r>
    </w:p>
    <w:p w:rsidR="00B37642" w:rsidRDefault="00511C2B" w:rsidP="00B37642">
      <w:pPr>
        <w:pStyle w:val="Paragraph"/>
        <w:spacing w:before="0" w:line="360" w:lineRule="auto"/>
        <w:jc w:val="both"/>
        <w:rPr>
          <w:lang w:val="pt-BR"/>
        </w:rPr>
      </w:pPr>
      <w:r>
        <w:rPr>
          <w:lang w:val="pt-BR"/>
        </w:rPr>
        <w:t xml:space="preserve">Como citado anteriormente os revestimentos sintéticos texturizados não são indicados para aplicação em substratos sujeitos </w:t>
      </w:r>
      <w:proofErr w:type="gramStart"/>
      <w:r>
        <w:rPr>
          <w:lang w:val="pt-BR"/>
        </w:rPr>
        <w:t>a</w:t>
      </w:r>
      <w:proofErr w:type="gramEnd"/>
      <w:r>
        <w:rPr>
          <w:lang w:val="pt-BR"/>
        </w:rPr>
        <w:t xml:space="preserve"> umidade constante</w:t>
      </w:r>
      <w:r w:rsidR="00252225">
        <w:rPr>
          <w:lang w:val="pt-BR"/>
        </w:rPr>
        <w:t>. P</w:t>
      </w:r>
      <w:r>
        <w:rPr>
          <w:lang w:val="pt-BR"/>
        </w:rPr>
        <w:t>orém</w:t>
      </w:r>
      <w:r w:rsidR="00252225">
        <w:rPr>
          <w:lang w:val="pt-BR"/>
        </w:rPr>
        <w:t>,</w:t>
      </w:r>
      <w:r>
        <w:rPr>
          <w:lang w:val="pt-BR"/>
        </w:rPr>
        <w:t xml:space="preserve"> em situações como a </w:t>
      </w:r>
      <w:r w:rsidR="00252225">
        <w:rPr>
          <w:lang w:val="pt-BR"/>
        </w:rPr>
        <w:t>do</w:t>
      </w:r>
      <w:r>
        <w:rPr>
          <w:lang w:val="pt-BR"/>
        </w:rPr>
        <w:t xml:space="preserve"> estudo onde a substituição do revestimento </w:t>
      </w:r>
      <w:r w:rsidR="00403E5D">
        <w:rPr>
          <w:lang w:val="pt-BR"/>
        </w:rPr>
        <w:t xml:space="preserve">por outro de outra natureza </w:t>
      </w:r>
      <w:r>
        <w:rPr>
          <w:lang w:val="pt-BR"/>
        </w:rPr>
        <w:t>não era possível, fo</w:t>
      </w:r>
      <w:r w:rsidR="00252225">
        <w:rPr>
          <w:lang w:val="pt-BR"/>
        </w:rPr>
        <w:t>i</w:t>
      </w:r>
      <w:r>
        <w:rPr>
          <w:lang w:val="pt-BR"/>
        </w:rPr>
        <w:t xml:space="preserve"> sugerido </w:t>
      </w:r>
      <w:r w:rsidR="00252225">
        <w:rPr>
          <w:lang w:val="pt-BR"/>
        </w:rPr>
        <w:t xml:space="preserve">o seguinte </w:t>
      </w:r>
      <w:r w:rsidR="00252225" w:rsidRPr="00603204">
        <w:rPr>
          <w:lang w:val="pt-BR"/>
        </w:rPr>
        <w:t>procedimento corretivo</w:t>
      </w:r>
      <w:r w:rsidR="00403E5D" w:rsidRPr="00603204">
        <w:rPr>
          <w:lang w:val="pt-BR"/>
        </w:rPr>
        <w:t>:</w:t>
      </w:r>
      <w:proofErr w:type="gramStart"/>
      <w:r w:rsidR="00403E5D" w:rsidRPr="00603204">
        <w:rPr>
          <w:lang w:val="pt-BR"/>
        </w:rPr>
        <w:t xml:space="preserve">  </w:t>
      </w:r>
    </w:p>
    <w:p w:rsidR="00511C2B" w:rsidRDefault="00403E5D" w:rsidP="00B37642">
      <w:pPr>
        <w:pStyle w:val="Paragraph"/>
        <w:spacing w:before="0" w:line="360" w:lineRule="auto"/>
        <w:jc w:val="both"/>
        <w:rPr>
          <w:lang w:val="pt-BR"/>
        </w:rPr>
      </w:pPr>
      <w:proofErr w:type="gramEnd"/>
      <w:r w:rsidRPr="00252225">
        <w:rPr>
          <w:lang w:val="pt-BR"/>
        </w:rPr>
        <w:t>Paredes da piscina em contato com solo: confecção de um friso no emboço</w:t>
      </w:r>
      <w:r w:rsidR="00252225" w:rsidRPr="00252225">
        <w:rPr>
          <w:lang w:val="pt-BR"/>
        </w:rPr>
        <w:t>,</w:t>
      </w:r>
      <w:r w:rsidRPr="00252225">
        <w:rPr>
          <w:lang w:val="pt-BR"/>
        </w:rPr>
        <w:t xml:space="preserve"> ligeiramente acima da “linha do solo” (aproximadamente 20 cm), com aplicação de argamassa polimérica impermeabilizante no friso para interrupção do fluxo de umidade ascendente. Substituição da argamassa </w:t>
      </w:r>
      <w:r w:rsidR="00252225">
        <w:rPr>
          <w:lang w:val="pt-BR"/>
        </w:rPr>
        <w:t xml:space="preserve">de emboço na região </w:t>
      </w:r>
      <w:r w:rsidRPr="00252225">
        <w:rPr>
          <w:lang w:val="pt-BR"/>
        </w:rPr>
        <w:t>abaixo do friso por u</w:t>
      </w:r>
      <w:r w:rsidR="00511C2B" w:rsidRPr="00252225">
        <w:rPr>
          <w:lang w:val="pt-BR"/>
        </w:rPr>
        <w:t>ma argamassa</w:t>
      </w:r>
      <w:r w:rsidRPr="00252225">
        <w:rPr>
          <w:lang w:val="pt-BR"/>
        </w:rPr>
        <w:t xml:space="preserve"> </w:t>
      </w:r>
      <w:proofErr w:type="spellStart"/>
      <w:r w:rsidRPr="00252225">
        <w:rPr>
          <w:lang w:val="pt-BR"/>
        </w:rPr>
        <w:t>hidrofugada</w:t>
      </w:r>
      <w:proofErr w:type="spellEnd"/>
      <w:r w:rsidRPr="00252225">
        <w:rPr>
          <w:lang w:val="pt-BR"/>
        </w:rPr>
        <w:t xml:space="preserve">. </w:t>
      </w:r>
      <w:r w:rsidR="00252225">
        <w:rPr>
          <w:lang w:val="pt-BR"/>
        </w:rPr>
        <w:t xml:space="preserve">Quando </w:t>
      </w:r>
      <w:r w:rsidRPr="00252225">
        <w:rPr>
          <w:lang w:val="pt-BR"/>
        </w:rPr>
        <w:t>possível, não aplica</w:t>
      </w:r>
      <w:r w:rsidR="00252225">
        <w:rPr>
          <w:lang w:val="pt-BR"/>
        </w:rPr>
        <w:t xml:space="preserve">r </w:t>
      </w:r>
      <w:r w:rsidRPr="00252225">
        <w:rPr>
          <w:lang w:val="pt-BR"/>
        </w:rPr>
        <w:t>o revestimento</w:t>
      </w:r>
      <w:r w:rsidR="00252225">
        <w:rPr>
          <w:lang w:val="pt-BR"/>
        </w:rPr>
        <w:t xml:space="preserve"> sintético texturizado na </w:t>
      </w:r>
      <w:r w:rsidRPr="00252225">
        <w:rPr>
          <w:lang w:val="pt-BR"/>
        </w:rPr>
        <w:t>região</w:t>
      </w:r>
      <w:r w:rsidR="00252225">
        <w:rPr>
          <w:lang w:val="pt-BR"/>
        </w:rPr>
        <w:t xml:space="preserve"> abaixo do friso ou</w:t>
      </w:r>
      <w:r w:rsidRPr="00252225">
        <w:rPr>
          <w:lang w:val="pt-BR"/>
        </w:rPr>
        <w:t xml:space="preserve"> empregar um revestimento sintético texturizado com baixo teor de</w:t>
      </w:r>
      <w:r w:rsidRPr="00403E5D">
        <w:rPr>
          <w:lang w:val="pt-BR"/>
        </w:rPr>
        <w:t xml:space="preserve"> resina acrílica (polímero) para permitir </w:t>
      </w:r>
      <w:r w:rsidR="00CD3F77">
        <w:rPr>
          <w:lang w:val="pt-BR"/>
        </w:rPr>
        <w:t xml:space="preserve">maior porosidade da camada e melhor </w:t>
      </w:r>
      <w:r w:rsidRPr="00403E5D">
        <w:rPr>
          <w:lang w:val="pt-BR"/>
        </w:rPr>
        <w:t>condiç</w:t>
      </w:r>
      <w:r w:rsidR="00CD3F77">
        <w:rPr>
          <w:lang w:val="pt-BR"/>
        </w:rPr>
        <w:t>ão</w:t>
      </w:r>
      <w:r w:rsidRPr="00403E5D">
        <w:rPr>
          <w:lang w:val="pt-BR"/>
        </w:rPr>
        <w:t xml:space="preserve"> de secagem</w:t>
      </w:r>
      <w:r w:rsidR="00252225">
        <w:rPr>
          <w:lang w:val="pt-BR"/>
        </w:rPr>
        <w:t xml:space="preserve"> </w:t>
      </w:r>
      <w:r w:rsidR="00CD3F77">
        <w:rPr>
          <w:lang w:val="pt-BR"/>
        </w:rPr>
        <w:t>do revestimento</w:t>
      </w:r>
      <w:r w:rsidRPr="00403E5D">
        <w:rPr>
          <w:lang w:val="pt-BR"/>
        </w:rPr>
        <w:t xml:space="preserve">. </w:t>
      </w:r>
    </w:p>
    <w:p w:rsidR="00403E5D" w:rsidRDefault="00CD3F77" w:rsidP="00415156">
      <w:pPr>
        <w:pStyle w:val="Paragraph"/>
        <w:numPr>
          <w:ilvl w:val="0"/>
          <w:numId w:val="37"/>
        </w:numPr>
        <w:spacing w:before="120" w:line="360" w:lineRule="auto"/>
        <w:ind w:left="714" w:hanging="357"/>
        <w:jc w:val="both"/>
        <w:rPr>
          <w:lang w:val="pt-BR"/>
        </w:rPr>
      </w:pPr>
      <w:r>
        <w:rPr>
          <w:lang w:val="pt-BR"/>
        </w:rPr>
        <w:lastRenderedPageBreak/>
        <w:t>P</w:t>
      </w:r>
      <w:r w:rsidR="00403E5D">
        <w:rPr>
          <w:lang w:val="pt-BR"/>
        </w:rPr>
        <w:t>latibandas</w:t>
      </w:r>
      <w:r>
        <w:rPr>
          <w:lang w:val="pt-BR"/>
        </w:rPr>
        <w:t xml:space="preserve">: </w:t>
      </w:r>
      <w:r w:rsidR="00403E5D">
        <w:rPr>
          <w:lang w:val="pt-BR"/>
        </w:rPr>
        <w:t>reduzir a camada de pedrisco de forma a afastá-l</w:t>
      </w:r>
      <w:r>
        <w:rPr>
          <w:lang w:val="pt-BR"/>
        </w:rPr>
        <w:t>a</w:t>
      </w:r>
      <w:r w:rsidR="00403E5D">
        <w:rPr>
          <w:lang w:val="pt-BR"/>
        </w:rPr>
        <w:t xml:space="preserve"> do sistema de revestimento, melhorar as condições de drenagem dessas regiões e, tratar as fissuras existentes.</w:t>
      </w:r>
    </w:p>
    <w:p w:rsidR="00CD3F77" w:rsidRDefault="00CD3F77" w:rsidP="00511C2B">
      <w:pPr>
        <w:pStyle w:val="Paragraph"/>
        <w:spacing w:before="0" w:line="360" w:lineRule="auto"/>
        <w:jc w:val="both"/>
        <w:rPr>
          <w:lang w:val="pt-BR"/>
        </w:rPr>
      </w:pPr>
      <w:r>
        <w:rPr>
          <w:lang w:val="pt-BR"/>
        </w:rPr>
        <w:t xml:space="preserve">Cabe ressaltar que mesmo com essas medidas a durabilidade do revestimento sintético texturizado pode ser afetada, uma vez que mesmo após a interrupção das fontes de umidade o ambiente pode se tornar propicio para a ocorrência de outros agentes de degradação tais como o desenvolvimento de microrganismos. </w:t>
      </w:r>
    </w:p>
    <w:p w:rsidR="00BE6778" w:rsidRPr="009830F0" w:rsidRDefault="009830F0" w:rsidP="00BE6778">
      <w:pPr>
        <w:pStyle w:val="Ttulo1"/>
        <w:ind w:left="357" w:hanging="357"/>
        <w:rPr>
          <w:b w:val="0"/>
          <w:kern w:val="28"/>
          <w:sz w:val="28"/>
          <w:lang w:val="pt-BR"/>
        </w:rPr>
      </w:pPr>
      <w:bookmarkStart w:id="45" w:name="_Toc358737859"/>
      <w:r w:rsidRPr="009830F0">
        <w:rPr>
          <w:b w:val="0"/>
          <w:kern w:val="28"/>
          <w:sz w:val="28"/>
          <w:lang w:val="pt-BR"/>
        </w:rPr>
        <w:t>8</w:t>
      </w:r>
      <w:r w:rsidR="00BE6778" w:rsidRPr="009830F0">
        <w:rPr>
          <w:b w:val="0"/>
          <w:kern w:val="28"/>
          <w:sz w:val="28"/>
          <w:lang w:val="pt-BR"/>
        </w:rPr>
        <w:t xml:space="preserve">. Referências </w:t>
      </w:r>
      <w:bookmarkEnd w:id="45"/>
    </w:p>
    <w:p w:rsidR="00BE6778" w:rsidRDefault="00BE6778" w:rsidP="00BE6778">
      <w:pPr>
        <w:widowControl w:val="0"/>
        <w:spacing w:line="360" w:lineRule="auto"/>
        <w:jc w:val="both"/>
        <w:rPr>
          <w:lang w:val="pt-BR"/>
        </w:rPr>
      </w:pPr>
      <w:r w:rsidRPr="00BE6778">
        <w:rPr>
          <w:lang w:val="pt-BR"/>
        </w:rPr>
        <w:t xml:space="preserve">Para a elaboração deste </w:t>
      </w:r>
      <w:r w:rsidR="000A1868">
        <w:rPr>
          <w:lang w:val="pt-BR"/>
        </w:rPr>
        <w:t>artigo</w:t>
      </w:r>
      <w:r w:rsidRPr="00BE6778">
        <w:rPr>
          <w:lang w:val="pt-BR"/>
        </w:rPr>
        <w:t xml:space="preserve"> foram consultadas as seguintes </w:t>
      </w:r>
      <w:r w:rsidR="00B221C1">
        <w:rPr>
          <w:lang w:val="pt-BR"/>
        </w:rPr>
        <w:t>referências</w:t>
      </w:r>
      <w:r w:rsidRPr="00BE6778">
        <w:rPr>
          <w:lang w:val="pt-BR"/>
        </w:rPr>
        <w:t>:</w:t>
      </w:r>
    </w:p>
    <w:p w:rsidR="00CE0682" w:rsidRPr="00CE0682" w:rsidRDefault="00CE0682" w:rsidP="00CE0682">
      <w:pPr>
        <w:pStyle w:val="paragraph0"/>
        <w:spacing w:before="240" w:after="240" w:line="360" w:lineRule="auto"/>
        <w:jc w:val="both"/>
        <w:textAlignment w:val="baseline"/>
        <w:rPr>
          <w:lang w:val="en-US"/>
        </w:rPr>
      </w:pPr>
      <w:proofErr w:type="gramStart"/>
      <w:r>
        <w:rPr>
          <w:rStyle w:val="normaltextrun1"/>
          <w:lang w:val="en-US"/>
        </w:rPr>
        <w:t>Agostino, D.D’ (2013).</w:t>
      </w:r>
      <w:proofErr w:type="gramEnd"/>
      <w:r>
        <w:rPr>
          <w:rStyle w:val="normaltextrun1"/>
          <w:lang w:val="en-US"/>
        </w:rPr>
        <w:t xml:space="preserve"> Moisture dynamics in an historical masonry structure – the Cathedral of Lecce (South Italy). </w:t>
      </w:r>
      <w:r>
        <w:rPr>
          <w:rStyle w:val="normaltextrun1"/>
          <w:i/>
          <w:iCs/>
          <w:lang w:val="en-US"/>
        </w:rPr>
        <w:t xml:space="preserve">Build. </w:t>
      </w:r>
      <w:proofErr w:type="gramStart"/>
      <w:r>
        <w:rPr>
          <w:rStyle w:val="normaltextrun1"/>
          <w:i/>
          <w:iCs/>
          <w:lang w:val="en-US"/>
        </w:rPr>
        <w:t>Environ.,</w:t>
      </w:r>
      <w:proofErr w:type="gramEnd"/>
      <w:r>
        <w:rPr>
          <w:rStyle w:val="normaltextrun1"/>
          <w:i/>
          <w:iCs/>
          <w:lang w:val="en-US"/>
        </w:rPr>
        <w:t xml:space="preserve"> 63,</w:t>
      </w:r>
      <w:r>
        <w:rPr>
          <w:rStyle w:val="normaltextrun1"/>
          <w:lang w:val="en-US"/>
        </w:rPr>
        <w:t xml:space="preserve"> 122–133. </w:t>
      </w:r>
      <w:proofErr w:type="spellStart"/>
      <w:proofErr w:type="gramStart"/>
      <w:r>
        <w:rPr>
          <w:rStyle w:val="spellingerror"/>
          <w:lang w:val="en-US"/>
        </w:rPr>
        <w:t>doi</w:t>
      </w:r>
      <w:proofErr w:type="spellEnd"/>
      <w:proofErr w:type="gramEnd"/>
      <w:r>
        <w:rPr>
          <w:rStyle w:val="normaltextrun1"/>
          <w:lang w:val="en-US"/>
        </w:rPr>
        <w:t xml:space="preserve">: </w:t>
      </w:r>
      <w:hyperlink r:id="rId24" w:tgtFrame="_blank" w:history="1">
        <w:r>
          <w:rPr>
            <w:rStyle w:val="normaltextrun1"/>
            <w:lang w:val="en-GB"/>
          </w:rPr>
          <w:t>10.1016/j.buildenv.2013.02.008</w:t>
        </w:r>
      </w:hyperlink>
      <w:r w:rsidRPr="00CE0682">
        <w:rPr>
          <w:rStyle w:val="eop"/>
          <w:lang w:val="en-US"/>
        </w:rPr>
        <w:t> </w:t>
      </w:r>
    </w:p>
    <w:p w:rsidR="00CE0682" w:rsidRPr="00CE0682" w:rsidRDefault="00CE0682" w:rsidP="00CE0682">
      <w:pPr>
        <w:pStyle w:val="paragraph0"/>
        <w:spacing w:before="240" w:after="240" w:line="360" w:lineRule="auto"/>
        <w:textAlignment w:val="baseline"/>
      </w:pPr>
      <w:proofErr w:type="spellStart"/>
      <w:proofErr w:type="gramStart"/>
      <w:r>
        <w:rPr>
          <w:rStyle w:val="spellingerror"/>
          <w:lang w:val="en-GB"/>
        </w:rPr>
        <w:t>Artgran</w:t>
      </w:r>
      <w:proofErr w:type="spellEnd"/>
      <w:r>
        <w:rPr>
          <w:rStyle w:val="normaltextrun1"/>
          <w:lang w:val="en-GB"/>
        </w:rPr>
        <w:t>.</w:t>
      </w:r>
      <w:proofErr w:type="gramEnd"/>
      <w:r>
        <w:rPr>
          <w:rStyle w:val="normaltextrun1"/>
          <w:lang w:val="en-GB"/>
        </w:rPr>
        <w:t xml:space="preserve"> (2017). </w:t>
      </w:r>
      <w:proofErr w:type="gramStart"/>
      <w:r w:rsidRPr="00CE0682">
        <w:rPr>
          <w:rStyle w:val="normaltextrun1"/>
          <w:iCs/>
        </w:rPr>
        <w:t>Produ</w:t>
      </w:r>
      <w:r w:rsidRPr="00CE0682">
        <w:rPr>
          <w:rStyle w:val="normaltextrun1"/>
          <w:iCs/>
        </w:rPr>
        <w:t>tos</w:t>
      </w:r>
      <w:r w:rsidRPr="00CE0682">
        <w:rPr>
          <w:rStyle w:val="normaltextrun1"/>
          <w:i/>
          <w:iCs/>
        </w:rPr>
        <w:t xml:space="preserve"> </w:t>
      </w:r>
      <w:r w:rsidRPr="00CE0682">
        <w:rPr>
          <w:rStyle w:val="normaltextrun1"/>
        </w:rPr>
        <w:t>.</w:t>
      </w:r>
      <w:proofErr w:type="gramEnd"/>
      <w:r w:rsidRPr="00CE0682">
        <w:rPr>
          <w:rStyle w:val="normaltextrun1"/>
        </w:rPr>
        <w:t xml:space="preserve"> </w:t>
      </w:r>
      <w:r w:rsidRPr="00CE0682">
        <w:rPr>
          <w:rStyle w:val="normaltextrun1"/>
          <w:rFonts w:ascii="Calibri" w:hAnsi="Calibri"/>
        </w:rPr>
        <w:t>Dispon</w:t>
      </w:r>
      <w:r>
        <w:rPr>
          <w:rStyle w:val="normaltextrun1"/>
          <w:rFonts w:ascii="Calibri" w:hAnsi="Calibri"/>
        </w:rPr>
        <w:t>ível em:</w:t>
      </w:r>
      <w:r w:rsidRPr="00CE0682">
        <w:rPr>
          <w:rStyle w:val="normaltextrun1"/>
          <w:rFonts w:ascii="Calibri" w:hAnsi="Calibri"/>
        </w:rPr>
        <w:t xml:space="preserve"> </w:t>
      </w:r>
      <w:hyperlink r:id="rId25" w:tgtFrame="_blank" w:history="1">
        <w:r w:rsidRPr="00CE0682">
          <w:rPr>
            <w:rStyle w:val="normaltextrun1"/>
            <w:u w:val="single"/>
          </w:rPr>
          <w:t>http://www.artgran.com.br/produtos</w:t>
        </w:r>
      </w:hyperlink>
      <w:r w:rsidRPr="00CE0682">
        <w:rPr>
          <w:rStyle w:val="normaltextrun1"/>
          <w:u w:val="single"/>
        </w:rPr>
        <w:t> </w:t>
      </w:r>
      <w:r w:rsidRPr="00CE0682">
        <w:rPr>
          <w:rStyle w:val="eop"/>
        </w:rPr>
        <w:t> </w:t>
      </w:r>
    </w:p>
    <w:p w:rsidR="00CE0682" w:rsidRDefault="00CE0682" w:rsidP="00CE0682">
      <w:pPr>
        <w:pStyle w:val="paragraph0"/>
        <w:spacing w:before="240" w:after="240" w:line="360" w:lineRule="auto"/>
        <w:jc w:val="both"/>
        <w:textAlignment w:val="baseline"/>
        <w:rPr>
          <w:rStyle w:val="normaltextrun1"/>
        </w:rPr>
      </w:pPr>
      <w:r>
        <w:rPr>
          <w:rStyle w:val="normaltextrun1"/>
        </w:rPr>
        <w:t xml:space="preserve">Associação Brasileira de Normas Técnicas. (2010). </w:t>
      </w:r>
      <w:r>
        <w:rPr>
          <w:rStyle w:val="normaltextrun1"/>
          <w:i/>
          <w:iCs/>
        </w:rPr>
        <w:t>NBR 13.528:</w:t>
      </w:r>
      <w:r>
        <w:rPr>
          <w:rStyle w:val="normaltextrun1"/>
          <w:b/>
          <w:bCs/>
          <w:i/>
          <w:iCs/>
        </w:rPr>
        <w:t xml:space="preserve"> </w:t>
      </w:r>
      <w:r>
        <w:rPr>
          <w:rStyle w:val="normaltextrun1"/>
          <w:i/>
          <w:iCs/>
        </w:rPr>
        <w:t>Revestimento de paredes e tetos de argamassas inorgânicas - Determinação da resistência de aderência à tração</w:t>
      </w:r>
      <w:r>
        <w:rPr>
          <w:rStyle w:val="normaltextrun1"/>
        </w:rPr>
        <w:t>. Rio de Janeiro.</w:t>
      </w:r>
    </w:p>
    <w:p w:rsidR="00CE0682" w:rsidRDefault="00CE0682" w:rsidP="00CE0682">
      <w:pPr>
        <w:pStyle w:val="paragraph0"/>
        <w:spacing w:before="240" w:after="240" w:line="360" w:lineRule="auto"/>
        <w:jc w:val="both"/>
        <w:textAlignment w:val="baseline"/>
        <w:rPr>
          <w:rStyle w:val="spellingerror"/>
        </w:rPr>
      </w:pPr>
      <w:r w:rsidRPr="006070A6">
        <w:t xml:space="preserve">BECERE, O.H - </w:t>
      </w:r>
      <w:r w:rsidRPr="006070A6">
        <w:rPr>
          <w:b/>
        </w:rPr>
        <w:t>Revestimentos de ligantes sintéticos: proposta de métodos de ensaios para avaliação de desempenho</w:t>
      </w:r>
      <w:r w:rsidRPr="006070A6">
        <w:t xml:space="preserve">. </w:t>
      </w:r>
      <w:r w:rsidRPr="00CE0682">
        <w:t>São Paulo, 2007. Dissertação (Mestrado). IPT. 202f.</w:t>
      </w:r>
    </w:p>
    <w:p w:rsidR="00CE0682" w:rsidRPr="00CE0682" w:rsidRDefault="00CE0682" w:rsidP="00CE0682">
      <w:pPr>
        <w:pStyle w:val="paragraph0"/>
        <w:spacing w:before="240" w:after="240" w:line="360" w:lineRule="auto"/>
        <w:jc w:val="both"/>
        <w:textAlignment w:val="baseline"/>
        <w:rPr>
          <w:lang w:val="en-US"/>
        </w:rPr>
      </w:pPr>
      <w:proofErr w:type="spellStart"/>
      <w:r w:rsidRPr="00CE0682">
        <w:rPr>
          <w:rStyle w:val="spellingerror"/>
        </w:rPr>
        <w:t>Carrer</w:t>
      </w:r>
      <w:proofErr w:type="spellEnd"/>
      <w:r w:rsidRPr="00CE0682">
        <w:rPr>
          <w:rStyle w:val="normaltextrun1"/>
        </w:rPr>
        <w:t xml:space="preserve">, P., </w:t>
      </w:r>
      <w:proofErr w:type="spellStart"/>
      <w:r w:rsidRPr="00CE0682">
        <w:rPr>
          <w:rStyle w:val="spellingerror"/>
        </w:rPr>
        <w:t>Wargocki</w:t>
      </w:r>
      <w:proofErr w:type="spellEnd"/>
      <w:r w:rsidRPr="00CE0682">
        <w:rPr>
          <w:rStyle w:val="normaltextrun1"/>
        </w:rPr>
        <w:t xml:space="preserve">, P., </w:t>
      </w:r>
      <w:proofErr w:type="spellStart"/>
      <w:r w:rsidRPr="00CE0682">
        <w:rPr>
          <w:rStyle w:val="spellingerror"/>
        </w:rPr>
        <w:t>Fanetti</w:t>
      </w:r>
      <w:proofErr w:type="spellEnd"/>
      <w:r w:rsidRPr="00CE0682">
        <w:rPr>
          <w:rStyle w:val="normaltextrun1"/>
        </w:rPr>
        <w:t xml:space="preserve">, A., </w:t>
      </w:r>
      <w:proofErr w:type="spellStart"/>
      <w:r w:rsidRPr="00CE0682">
        <w:rPr>
          <w:rStyle w:val="normaltextrun1"/>
        </w:rPr>
        <w:t>Bischof</w:t>
      </w:r>
      <w:proofErr w:type="spellEnd"/>
      <w:r w:rsidRPr="00CE0682">
        <w:rPr>
          <w:rStyle w:val="normaltextrun1"/>
        </w:rPr>
        <w:t>, W</w:t>
      </w:r>
      <w:proofErr w:type="gramStart"/>
      <w:r w:rsidRPr="00CE0682">
        <w:rPr>
          <w:rStyle w:val="normaltextrun1"/>
        </w:rPr>
        <w:t>.,</w:t>
      </w:r>
      <w:proofErr w:type="gramEnd"/>
      <w:r w:rsidRPr="00CE0682">
        <w:rPr>
          <w:rStyle w:val="normaltextrun1"/>
        </w:rPr>
        <w:t xml:space="preserve"> Fernandes, E., </w:t>
      </w:r>
      <w:proofErr w:type="spellStart"/>
      <w:r w:rsidRPr="00CE0682">
        <w:rPr>
          <w:rStyle w:val="normaltextrun1"/>
        </w:rPr>
        <w:t>Hartmann</w:t>
      </w:r>
      <w:proofErr w:type="spellEnd"/>
      <w:r w:rsidRPr="00CE0682">
        <w:rPr>
          <w:rStyle w:val="normaltextrun1"/>
        </w:rPr>
        <w:t xml:space="preserve">, T., </w:t>
      </w:r>
      <w:proofErr w:type="spellStart"/>
      <w:r w:rsidRPr="00CE0682">
        <w:rPr>
          <w:rStyle w:val="spellingerror"/>
        </w:rPr>
        <w:t>Kephalopoulos</w:t>
      </w:r>
      <w:proofErr w:type="spellEnd"/>
      <w:r w:rsidRPr="00CE0682">
        <w:rPr>
          <w:rStyle w:val="normaltextrun1"/>
        </w:rPr>
        <w:t xml:space="preserve">, S. </w:t>
      </w:r>
      <w:proofErr w:type="spellStart"/>
      <w:r w:rsidRPr="00CE0682">
        <w:rPr>
          <w:rStyle w:val="spellingerror"/>
        </w:rPr>
        <w:t>Palkonen</w:t>
      </w:r>
      <w:proofErr w:type="spellEnd"/>
      <w:r w:rsidRPr="00CE0682">
        <w:rPr>
          <w:rStyle w:val="normaltextrun1"/>
        </w:rPr>
        <w:t xml:space="preserve">, S., &amp; </w:t>
      </w:r>
      <w:proofErr w:type="spellStart"/>
      <w:r w:rsidRPr="00CE0682">
        <w:rPr>
          <w:rStyle w:val="spellingerror"/>
        </w:rPr>
        <w:t>Seppänen</w:t>
      </w:r>
      <w:proofErr w:type="spellEnd"/>
      <w:r w:rsidRPr="00CE0682">
        <w:rPr>
          <w:rStyle w:val="normaltextrun1"/>
        </w:rPr>
        <w:t xml:space="preserve">, O. (2015). </w:t>
      </w:r>
      <w:r w:rsidRPr="00CE0682">
        <w:rPr>
          <w:rStyle w:val="normaltextrun1"/>
          <w:b/>
          <w:lang w:val="en-US"/>
        </w:rPr>
        <w:t>What does the scientific literature tell us about the ventilation–health relationship in public and residential buildings</w:t>
      </w:r>
      <w:proofErr w:type="gramStart"/>
      <w:r w:rsidRPr="00CE0682">
        <w:rPr>
          <w:rStyle w:val="normaltextrun1"/>
          <w:b/>
          <w:lang w:val="en-US"/>
        </w:rPr>
        <w:t>?</w:t>
      </w:r>
      <w:r>
        <w:rPr>
          <w:rStyle w:val="normaltextrun1"/>
          <w:lang w:val="en-US"/>
        </w:rPr>
        <w:t>.</w:t>
      </w:r>
      <w:proofErr w:type="gramEnd"/>
      <w:r>
        <w:rPr>
          <w:rStyle w:val="normaltextrun1"/>
          <w:lang w:val="en-US"/>
        </w:rPr>
        <w:t xml:space="preserve"> </w:t>
      </w:r>
      <w:r>
        <w:rPr>
          <w:rStyle w:val="normaltextrun1"/>
          <w:i/>
          <w:iCs/>
          <w:lang w:val="en-US"/>
        </w:rPr>
        <w:t xml:space="preserve">Build </w:t>
      </w:r>
      <w:proofErr w:type="gramStart"/>
      <w:r>
        <w:rPr>
          <w:rStyle w:val="normaltextrun1"/>
          <w:i/>
          <w:iCs/>
          <w:lang w:val="en-US"/>
        </w:rPr>
        <w:t>Environ</w:t>
      </w:r>
      <w:r>
        <w:rPr>
          <w:rStyle w:val="normaltextrun1"/>
          <w:lang w:val="en-US"/>
        </w:rPr>
        <w:t>.,</w:t>
      </w:r>
      <w:proofErr w:type="gramEnd"/>
      <w:r>
        <w:rPr>
          <w:rStyle w:val="normaltextrun1"/>
          <w:lang w:val="en-US"/>
        </w:rPr>
        <w:t xml:space="preserve"> </w:t>
      </w:r>
      <w:r>
        <w:rPr>
          <w:rStyle w:val="normaltextrun1"/>
          <w:i/>
          <w:iCs/>
          <w:lang w:val="en-US"/>
        </w:rPr>
        <w:t>94</w:t>
      </w:r>
      <w:r>
        <w:rPr>
          <w:rStyle w:val="normaltextrun1"/>
          <w:lang w:val="en-US"/>
        </w:rPr>
        <w:t xml:space="preserve">(1), 273–286. </w:t>
      </w:r>
      <w:proofErr w:type="spellStart"/>
      <w:proofErr w:type="gramStart"/>
      <w:r>
        <w:rPr>
          <w:rStyle w:val="spellingerror"/>
          <w:lang w:val="en-US"/>
        </w:rPr>
        <w:t>doi</w:t>
      </w:r>
      <w:proofErr w:type="spellEnd"/>
      <w:proofErr w:type="gramEnd"/>
      <w:r>
        <w:rPr>
          <w:rStyle w:val="normaltextrun1"/>
          <w:lang w:val="en-US"/>
        </w:rPr>
        <w:t xml:space="preserve">: </w:t>
      </w:r>
      <w:hyperlink r:id="rId26" w:tgtFrame="_blank" w:history="1">
        <w:r>
          <w:rPr>
            <w:rStyle w:val="normaltextrun1"/>
            <w:lang w:val="en-GB"/>
          </w:rPr>
          <w:t>10.1016/j.buildenv.2015.08.011</w:t>
        </w:r>
      </w:hyperlink>
      <w:r w:rsidRPr="00CE0682">
        <w:rPr>
          <w:rStyle w:val="eop"/>
          <w:lang w:val="en-US"/>
        </w:rPr>
        <w:t> </w:t>
      </w:r>
    </w:p>
    <w:p w:rsidR="00CE0682" w:rsidRPr="00CE0682" w:rsidRDefault="00CE0682" w:rsidP="00CE0682">
      <w:pPr>
        <w:pStyle w:val="paragraph0"/>
        <w:spacing w:before="240" w:after="240" w:line="360" w:lineRule="auto"/>
        <w:jc w:val="both"/>
        <w:textAlignment w:val="baseline"/>
        <w:rPr>
          <w:lang w:val="en-US"/>
        </w:rPr>
      </w:pPr>
      <w:proofErr w:type="gramStart"/>
      <w:r>
        <w:rPr>
          <w:rStyle w:val="normaltextrun1"/>
          <w:lang w:val="en-US"/>
        </w:rPr>
        <w:t>Hall, C., &amp; Hoff, W.D. (2002).</w:t>
      </w:r>
      <w:proofErr w:type="gramEnd"/>
      <w:r>
        <w:rPr>
          <w:rStyle w:val="normaltextrun1"/>
          <w:lang w:val="en-US"/>
        </w:rPr>
        <w:t xml:space="preserve"> </w:t>
      </w:r>
      <w:proofErr w:type="gramStart"/>
      <w:r w:rsidRPr="00CE0682">
        <w:rPr>
          <w:rStyle w:val="normaltextrun1"/>
          <w:b/>
          <w:i/>
          <w:iCs/>
          <w:lang w:val="en-US"/>
        </w:rPr>
        <w:t>Water transport in brick, stone and concrete</w:t>
      </w:r>
      <w:r>
        <w:rPr>
          <w:rStyle w:val="normaltextrun1"/>
          <w:lang w:val="en-US"/>
        </w:rPr>
        <w:t>.</w:t>
      </w:r>
      <w:proofErr w:type="gramEnd"/>
      <w:r>
        <w:rPr>
          <w:rStyle w:val="normaltextrun1"/>
          <w:lang w:val="en-US"/>
        </w:rPr>
        <w:t xml:space="preserve"> London: Taylor &amp; Francis Group. </w:t>
      </w:r>
      <w:r w:rsidRPr="00CE0682">
        <w:rPr>
          <w:rStyle w:val="eop"/>
          <w:lang w:val="en-US"/>
        </w:rPr>
        <w:t> </w:t>
      </w:r>
    </w:p>
    <w:p w:rsidR="00CE0682" w:rsidRPr="00CE0682" w:rsidRDefault="00CE0682" w:rsidP="00CE0682">
      <w:pPr>
        <w:pStyle w:val="paragraph0"/>
        <w:spacing w:before="240" w:after="240" w:line="360" w:lineRule="auto"/>
        <w:jc w:val="both"/>
        <w:textAlignment w:val="baseline"/>
        <w:rPr>
          <w:lang w:val="en-US"/>
        </w:rPr>
      </w:pPr>
      <w:proofErr w:type="gramStart"/>
      <w:r>
        <w:rPr>
          <w:rStyle w:val="normaltextrun1"/>
          <w:lang w:val="en-US"/>
        </w:rPr>
        <w:t>Huang, K.T., Huang, W.P., Lin, T.P., &amp; Hwang, R.L. (2015).</w:t>
      </w:r>
      <w:proofErr w:type="gramEnd"/>
      <w:r>
        <w:rPr>
          <w:rStyle w:val="normaltextrun1"/>
          <w:lang w:val="en-US"/>
        </w:rPr>
        <w:t xml:space="preserve"> </w:t>
      </w:r>
      <w:r w:rsidRPr="00CE0682">
        <w:rPr>
          <w:rStyle w:val="normaltextrun1"/>
          <w:b/>
          <w:lang w:val="en-US"/>
        </w:rPr>
        <w:t>Implementation of green building specification credits for better thermal conditions in naturally ventilated school buildings</w:t>
      </w:r>
      <w:r>
        <w:rPr>
          <w:rStyle w:val="normaltextrun1"/>
          <w:lang w:val="en-US"/>
        </w:rPr>
        <w:t xml:space="preserve">. </w:t>
      </w:r>
      <w:r>
        <w:rPr>
          <w:rStyle w:val="normaltextrun1"/>
          <w:i/>
          <w:iCs/>
          <w:lang w:val="en-US"/>
        </w:rPr>
        <w:t xml:space="preserve">Build. </w:t>
      </w:r>
      <w:proofErr w:type="gramStart"/>
      <w:r>
        <w:rPr>
          <w:rStyle w:val="normaltextrun1"/>
          <w:i/>
          <w:iCs/>
          <w:lang w:val="en-US"/>
        </w:rPr>
        <w:t>Environ.,</w:t>
      </w:r>
      <w:proofErr w:type="gramEnd"/>
      <w:r>
        <w:rPr>
          <w:rStyle w:val="normaltextrun1"/>
          <w:i/>
          <w:iCs/>
          <w:lang w:val="en-US"/>
        </w:rPr>
        <w:t xml:space="preserve"> 86</w:t>
      </w:r>
      <w:r>
        <w:rPr>
          <w:rStyle w:val="normaltextrun1"/>
          <w:lang w:val="en-US"/>
        </w:rPr>
        <w:t xml:space="preserve">, 141–150. </w:t>
      </w:r>
      <w:proofErr w:type="spellStart"/>
      <w:proofErr w:type="gramStart"/>
      <w:r>
        <w:rPr>
          <w:rStyle w:val="spellingerror"/>
          <w:lang w:val="en-US"/>
        </w:rPr>
        <w:t>doi</w:t>
      </w:r>
      <w:proofErr w:type="spellEnd"/>
      <w:proofErr w:type="gramEnd"/>
      <w:r>
        <w:rPr>
          <w:rStyle w:val="normaltextrun1"/>
          <w:lang w:val="en-US"/>
        </w:rPr>
        <w:t xml:space="preserve">: </w:t>
      </w:r>
      <w:hyperlink r:id="rId27" w:tgtFrame="_blank" w:history="1">
        <w:r>
          <w:rPr>
            <w:rStyle w:val="normaltextrun1"/>
            <w:lang w:val="en-GB"/>
          </w:rPr>
          <w:t>10.1016/j.buildenv.2015.01.006</w:t>
        </w:r>
      </w:hyperlink>
      <w:r w:rsidRPr="00CE0682">
        <w:rPr>
          <w:rStyle w:val="eop"/>
          <w:lang w:val="en-US"/>
        </w:rPr>
        <w:t> </w:t>
      </w:r>
    </w:p>
    <w:p w:rsidR="00CE0682" w:rsidRPr="00CE0682" w:rsidRDefault="00CE0682" w:rsidP="00CE0682">
      <w:pPr>
        <w:pStyle w:val="paragraph0"/>
        <w:spacing w:before="240" w:after="240" w:line="360" w:lineRule="auto"/>
        <w:jc w:val="both"/>
        <w:textAlignment w:val="baseline"/>
        <w:rPr>
          <w:lang w:val="en-US"/>
        </w:rPr>
      </w:pPr>
      <w:proofErr w:type="spellStart"/>
      <w:proofErr w:type="gramStart"/>
      <w:r>
        <w:rPr>
          <w:rStyle w:val="normaltextrun1"/>
          <w:lang w:val="en-US"/>
        </w:rPr>
        <w:t>Karagiannis</w:t>
      </w:r>
      <w:proofErr w:type="spellEnd"/>
      <w:r>
        <w:rPr>
          <w:rStyle w:val="normaltextrun1"/>
          <w:lang w:val="en-US"/>
        </w:rPr>
        <w:t xml:space="preserve">, N., </w:t>
      </w:r>
      <w:proofErr w:type="spellStart"/>
      <w:r>
        <w:rPr>
          <w:rStyle w:val="spellingerror"/>
          <w:lang w:val="en-US"/>
        </w:rPr>
        <w:t>Karoglou</w:t>
      </w:r>
      <w:proofErr w:type="spellEnd"/>
      <w:r>
        <w:rPr>
          <w:rStyle w:val="normaltextrun1"/>
          <w:lang w:val="en-US"/>
        </w:rPr>
        <w:t xml:space="preserve">, M., </w:t>
      </w:r>
      <w:proofErr w:type="spellStart"/>
      <w:r>
        <w:rPr>
          <w:rStyle w:val="spellingerror"/>
          <w:lang w:val="en-US"/>
        </w:rPr>
        <w:t>Bakolas</w:t>
      </w:r>
      <w:proofErr w:type="spellEnd"/>
      <w:r>
        <w:rPr>
          <w:rStyle w:val="normaltextrun1"/>
          <w:lang w:val="en-US"/>
        </w:rPr>
        <w:t xml:space="preserve">, A., &amp; </w:t>
      </w:r>
      <w:proofErr w:type="spellStart"/>
      <w:r>
        <w:rPr>
          <w:rStyle w:val="spellingerror"/>
          <w:lang w:val="en-US"/>
        </w:rPr>
        <w:t>Moropoulou</w:t>
      </w:r>
      <w:proofErr w:type="spellEnd"/>
      <w:r>
        <w:rPr>
          <w:rStyle w:val="normaltextrun1"/>
          <w:lang w:val="en-US"/>
        </w:rPr>
        <w:t>, A. (2016).</w:t>
      </w:r>
      <w:proofErr w:type="gramEnd"/>
      <w:r>
        <w:rPr>
          <w:rStyle w:val="normaltextrun1"/>
          <w:lang w:val="en-US"/>
        </w:rPr>
        <w:t xml:space="preserve"> </w:t>
      </w:r>
      <w:r w:rsidRPr="00CE0682">
        <w:rPr>
          <w:rStyle w:val="normaltextrun1"/>
          <w:b/>
          <w:lang w:val="en-US"/>
        </w:rPr>
        <w:t>Building materials capillary rise coefficient: concepts, determination and parameters involved, new approaches to building pathology and durability</w:t>
      </w:r>
      <w:r>
        <w:rPr>
          <w:rStyle w:val="normaltextrun1"/>
          <w:lang w:val="en-US"/>
        </w:rPr>
        <w:t xml:space="preserve">. </w:t>
      </w:r>
      <w:proofErr w:type="gramStart"/>
      <w:r>
        <w:rPr>
          <w:rStyle w:val="normaltextrun1"/>
          <w:lang w:val="en-US"/>
        </w:rPr>
        <w:t>In J. M. P. Q Delgado (Ed.).</w:t>
      </w:r>
      <w:proofErr w:type="gramEnd"/>
      <w:r>
        <w:rPr>
          <w:rStyle w:val="normaltextrun1"/>
          <w:lang w:val="en-US"/>
        </w:rPr>
        <w:t xml:space="preserve"> </w:t>
      </w:r>
      <w:proofErr w:type="gramStart"/>
      <w:r>
        <w:rPr>
          <w:rStyle w:val="normaltextrun1"/>
          <w:i/>
          <w:iCs/>
          <w:lang w:val="en-US"/>
        </w:rPr>
        <w:t xml:space="preserve">New approaches to </w:t>
      </w:r>
      <w:proofErr w:type="spellStart"/>
      <w:r>
        <w:rPr>
          <w:rStyle w:val="spellingerror"/>
          <w:i/>
          <w:iCs/>
          <w:lang w:val="en-US"/>
        </w:rPr>
        <w:t>buldings</w:t>
      </w:r>
      <w:proofErr w:type="spellEnd"/>
      <w:r>
        <w:rPr>
          <w:rStyle w:val="normaltextrun1"/>
          <w:i/>
          <w:iCs/>
          <w:lang w:val="en-US"/>
        </w:rPr>
        <w:t xml:space="preserve"> pathology and durability</w:t>
      </w:r>
      <w:r>
        <w:rPr>
          <w:rStyle w:val="normaltextrun1"/>
          <w:lang w:val="en-US"/>
        </w:rPr>
        <w:t>.</w:t>
      </w:r>
      <w:proofErr w:type="gramEnd"/>
      <w:r>
        <w:rPr>
          <w:rStyle w:val="normaltextrun1"/>
          <w:lang w:val="en-US"/>
        </w:rPr>
        <w:t xml:space="preserve"> (pp. 27-44). </w:t>
      </w:r>
      <w:proofErr w:type="spellStart"/>
      <w:r>
        <w:rPr>
          <w:rStyle w:val="spellingerror"/>
          <w:lang w:val="en-US"/>
        </w:rPr>
        <w:t>Singapure</w:t>
      </w:r>
      <w:proofErr w:type="spellEnd"/>
      <w:r>
        <w:rPr>
          <w:rStyle w:val="normaltextrun1"/>
          <w:lang w:val="en-US"/>
        </w:rPr>
        <w:t>: Springer.</w:t>
      </w:r>
      <w:r w:rsidRPr="00CE0682">
        <w:rPr>
          <w:rStyle w:val="eop"/>
          <w:lang w:val="en-US"/>
        </w:rPr>
        <w:t> </w:t>
      </w:r>
    </w:p>
    <w:p w:rsidR="00CE0682" w:rsidRPr="00CE0682" w:rsidRDefault="00CE0682" w:rsidP="00CE0682">
      <w:pPr>
        <w:pStyle w:val="paragraph0"/>
        <w:spacing w:before="240" w:after="240" w:line="360" w:lineRule="auto"/>
        <w:jc w:val="both"/>
        <w:textAlignment w:val="baseline"/>
        <w:rPr>
          <w:lang w:val="en-US"/>
        </w:rPr>
      </w:pPr>
      <w:proofErr w:type="spellStart"/>
      <w:proofErr w:type="gramStart"/>
      <w:r>
        <w:rPr>
          <w:rStyle w:val="spellingerror"/>
          <w:lang w:val="en-US"/>
        </w:rPr>
        <w:t>Littia</w:t>
      </w:r>
      <w:proofErr w:type="spellEnd"/>
      <w:r>
        <w:rPr>
          <w:rStyle w:val="normaltextrun1"/>
          <w:lang w:val="en-US"/>
        </w:rPr>
        <w:t xml:space="preserve">, G., </w:t>
      </w:r>
      <w:proofErr w:type="spellStart"/>
      <w:r>
        <w:rPr>
          <w:rStyle w:val="spellingerror"/>
          <w:lang w:val="en-US"/>
        </w:rPr>
        <w:t>Khoshdel</w:t>
      </w:r>
      <w:proofErr w:type="spellEnd"/>
      <w:r>
        <w:rPr>
          <w:rStyle w:val="normaltextrun1"/>
          <w:lang w:val="en-US"/>
        </w:rPr>
        <w:t xml:space="preserve">, S., </w:t>
      </w:r>
      <w:proofErr w:type="spellStart"/>
      <w:r>
        <w:rPr>
          <w:rStyle w:val="spellingerror"/>
          <w:lang w:val="en-US"/>
        </w:rPr>
        <w:t>Audenaert</w:t>
      </w:r>
      <w:proofErr w:type="spellEnd"/>
      <w:r>
        <w:rPr>
          <w:rStyle w:val="normaltextrun1"/>
          <w:lang w:val="en-US"/>
        </w:rPr>
        <w:t xml:space="preserve">, A., &amp; </w:t>
      </w:r>
      <w:proofErr w:type="spellStart"/>
      <w:r>
        <w:rPr>
          <w:rStyle w:val="spellingerror"/>
          <w:lang w:val="en-US"/>
        </w:rPr>
        <w:t>Braet</w:t>
      </w:r>
      <w:proofErr w:type="spellEnd"/>
      <w:r>
        <w:rPr>
          <w:rStyle w:val="normaltextrun1"/>
          <w:lang w:val="en-US"/>
        </w:rPr>
        <w:t>, J. (2015).</w:t>
      </w:r>
      <w:proofErr w:type="gramEnd"/>
      <w:r>
        <w:rPr>
          <w:rStyle w:val="normaltextrun1"/>
          <w:lang w:val="en-US"/>
        </w:rPr>
        <w:t xml:space="preserve"> </w:t>
      </w:r>
      <w:proofErr w:type="spellStart"/>
      <w:proofErr w:type="gramStart"/>
      <w:r w:rsidRPr="00CE0682">
        <w:rPr>
          <w:rStyle w:val="spellingerror"/>
          <w:b/>
          <w:lang w:val="en-US"/>
        </w:rPr>
        <w:t>Hygrothermal</w:t>
      </w:r>
      <w:proofErr w:type="spellEnd"/>
      <w:r w:rsidRPr="00CE0682">
        <w:rPr>
          <w:rStyle w:val="normaltextrun1"/>
          <w:b/>
          <w:lang w:val="en-US"/>
        </w:rPr>
        <w:t xml:space="preserve"> performance evaluation of traditional brick masonry in historic buildings</w:t>
      </w:r>
      <w:r>
        <w:rPr>
          <w:rStyle w:val="normaltextrun1"/>
          <w:lang w:val="en-US"/>
        </w:rPr>
        <w:t>.</w:t>
      </w:r>
      <w:proofErr w:type="gramEnd"/>
      <w:r>
        <w:rPr>
          <w:rStyle w:val="normaltextrun1"/>
          <w:lang w:val="en-US"/>
        </w:rPr>
        <w:t xml:space="preserve"> </w:t>
      </w:r>
      <w:r>
        <w:rPr>
          <w:rStyle w:val="normaltextrun1"/>
          <w:i/>
          <w:iCs/>
          <w:lang w:val="en-US"/>
        </w:rPr>
        <w:t xml:space="preserve">Energy </w:t>
      </w:r>
      <w:proofErr w:type="gramStart"/>
      <w:r>
        <w:rPr>
          <w:rStyle w:val="normaltextrun1"/>
          <w:i/>
          <w:iCs/>
          <w:lang w:val="en-US"/>
        </w:rPr>
        <w:t>Build.,</w:t>
      </w:r>
      <w:proofErr w:type="gramEnd"/>
      <w:r>
        <w:rPr>
          <w:rStyle w:val="normaltextrun1"/>
          <w:i/>
          <w:iCs/>
          <w:lang w:val="en-US"/>
        </w:rPr>
        <w:t xml:space="preserve"> 105,</w:t>
      </w:r>
      <w:r>
        <w:rPr>
          <w:rStyle w:val="normaltextrun1"/>
          <w:lang w:val="en-US"/>
        </w:rPr>
        <w:t xml:space="preserve"> 393–411. </w:t>
      </w:r>
      <w:proofErr w:type="spellStart"/>
      <w:proofErr w:type="gramStart"/>
      <w:r>
        <w:rPr>
          <w:rStyle w:val="spellingerror"/>
          <w:lang w:val="en-US"/>
        </w:rPr>
        <w:t>doi</w:t>
      </w:r>
      <w:proofErr w:type="spellEnd"/>
      <w:proofErr w:type="gramEnd"/>
      <w:r>
        <w:rPr>
          <w:rStyle w:val="normaltextrun1"/>
          <w:lang w:val="en-US"/>
        </w:rPr>
        <w:t xml:space="preserve">: </w:t>
      </w:r>
      <w:hyperlink r:id="rId28" w:tgtFrame="_blank" w:history="1">
        <w:r>
          <w:rPr>
            <w:rStyle w:val="normaltextrun1"/>
            <w:lang w:val="en-GB"/>
          </w:rPr>
          <w:t>10.1016/j.enbuild.2015.07.049</w:t>
        </w:r>
      </w:hyperlink>
      <w:r w:rsidRPr="00CE0682">
        <w:rPr>
          <w:rStyle w:val="eop"/>
          <w:lang w:val="en-US"/>
        </w:rPr>
        <w:t> </w:t>
      </w:r>
    </w:p>
    <w:p w:rsidR="00CE0682" w:rsidRPr="00CE0682" w:rsidRDefault="00CE0682" w:rsidP="00CE0682">
      <w:pPr>
        <w:pStyle w:val="paragraph0"/>
        <w:spacing w:before="240" w:after="240" w:line="360" w:lineRule="auto"/>
        <w:jc w:val="both"/>
        <w:textAlignment w:val="baseline"/>
        <w:rPr>
          <w:lang w:val="en-US"/>
        </w:rPr>
      </w:pPr>
      <w:proofErr w:type="spellStart"/>
      <w:proofErr w:type="gramStart"/>
      <w:r>
        <w:rPr>
          <w:rStyle w:val="spellingerror"/>
          <w:lang w:val="en-US"/>
        </w:rPr>
        <w:t>Lourenço</w:t>
      </w:r>
      <w:proofErr w:type="spellEnd"/>
      <w:r>
        <w:rPr>
          <w:rStyle w:val="normaltextrun1"/>
          <w:lang w:val="en-US"/>
        </w:rPr>
        <w:t xml:space="preserve">, P.B., </w:t>
      </w:r>
      <w:proofErr w:type="spellStart"/>
      <w:r>
        <w:rPr>
          <w:rStyle w:val="spellingerror"/>
          <w:lang w:val="en-US"/>
        </w:rPr>
        <w:t>Luso</w:t>
      </w:r>
      <w:proofErr w:type="spellEnd"/>
      <w:r>
        <w:rPr>
          <w:rStyle w:val="normaltextrun1"/>
          <w:lang w:val="en-US"/>
        </w:rPr>
        <w:t>, E., &amp; Almeida, M.G. (2006).</w:t>
      </w:r>
      <w:proofErr w:type="gramEnd"/>
      <w:r>
        <w:rPr>
          <w:rStyle w:val="normaltextrun1"/>
          <w:lang w:val="en-US"/>
        </w:rPr>
        <w:t xml:space="preserve"> </w:t>
      </w:r>
      <w:r w:rsidRPr="00CE0682">
        <w:rPr>
          <w:rStyle w:val="normaltextrun1"/>
          <w:b/>
          <w:lang w:val="en-US"/>
        </w:rPr>
        <w:t xml:space="preserve">Defects and moisture problems in buildings from historical city </w:t>
      </w:r>
      <w:proofErr w:type="spellStart"/>
      <w:r w:rsidRPr="00CE0682">
        <w:rPr>
          <w:rStyle w:val="spellingerror"/>
          <w:b/>
          <w:lang w:val="en-US"/>
        </w:rPr>
        <w:t>centres</w:t>
      </w:r>
      <w:proofErr w:type="spellEnd"/>
      <w:r w:rsidRPr="00CE0682">
        <w:rPr>
          <w:rStyle w:val="normaltextrun1"/>
          <w:b/>
          <w:lang w:val="en-US"/>
        </w:rPr>
        <w:t xml:space="preserve">: a case study in Portugal. </w:t>
      </w:r>
      <w:r w:rsidRPr="00CE0682">
        <w:rPr>
          <w:rStyle w:val="normaltextrun1"/>
          <w:b/>
          <w:i/>
          <w:iCs/>
          <w:lang w:val="en-US"/>
        </w:rPr>
        <w:t xml:space="preserve">Build. </w:t>
      </w:r>
      <w:proofErr w:type="gramStart"/>
      <w:r w:rsidRPr="00CE0682">
        <w:rPr>
          <w:rStyle w:val="normaltextrun1"/>
          <w:b/>
          <w:i/>
          <w:iCs/>
          <w:lang w:val="en-US"/>
        </w:rPr>
        <w:t>Environ</w:t>
      </w:r>
      <w:r>
        <w:rPr>
          <w:rStyle w:val="normaltextrun1"/>
          <w:i/>
          <w:iCs/>
          <w:lang w:val="en-US"/>
        </w:rPr>
        <w:t>.,</w:t>
      </w:r>
      <w:proofErr w:type="gramEnd"/>
      <w:r>
        <w:rPr>
          <w:rStyle w:val="normaltextrun1"/>
          <w:i/>
          <w:iCs/>
          <w:lang w:val="en-US"/>
        </w:rPr>
        <w:t xml:space="preserve"> 41</w:t>
      </w:r>
      <w:r>
        <w:rPr>
          <w:rStyle w:val="normaltextrun1"/>
          <w:lang w:val="en-US"/>
        </w:rPr>
        <w:t xml:space="preserve">(2), 223–234. </w:t>
      </w:r>
      <w:proofErr w:type="spellStart"/>
      <w:proofErr w:type="gramStart"/>
      <w:r>
        <w:rPr>
          <w:rStyle w:val="spellingerror"/>
          <w:lang w:val="en-US"/>
        </w:rPr>
        <w:t>doi</w:t>
      </w:r>
      <w:proofErr w:type="spellEnd"/>
      <w:proofErr w:type="gramEnd"/>
      <w:r>
        <w:rPr>
          <w:rStyle w:val="normaltextrun1"/>
          <w:lang w:val="en-US"/>
        </w:rPr>
        <w:t xml:space="preserve">: </w:t>
      </w:r>
      <w:hyperlink r:id="rId29" w:tgtFrame="_blank" w:history="1">
        <w:r>
          <w:rPr>
            <w:rStyle w:val="normaltextrun1"/>
            <w:lang w:val="en-GB"/>
          </w:rPr>
          <w:t>10.1016/j.buildenv.2005.01.001</w:t>
        </w:r>
      </w:hyperlink>
      <w:r w:rsidRPr="00CE0682">
        <w:rPr>
          <w:rStyle w:val="eop"/>
          <w:lang w:val="en-US"/>
        </w:rPr>
        <w:t> </w:t>
      </w:r>
    </w:p>
    <w:p w:rsidR="00CE0682" w:rsidRPr="00CE0682" w:rsidRDefault="00CE0682" w:rsidP="00CE0682">
      <w:pPr>
        <w:pStyle w:val="paragraph0"/>
        <w:spacing w:before="240" w:after="240" w:line="360" w:lineRule="auto"/>
        <w:jc w:val="both"/>
        <w:textAlignment w:val="baseline"/>
        <w:rPr>
          <w:lang w:val="en-US"/>
        </w:rPr>
      </w:pPr>
      <w:proofErr w:type="spellStart"/>
      <w:r>
        <w:rPr>
          <w:rStyle w:val="normaltextrun1"/>
          <w:lang w:val="en-US"/>
        </w:rPr>
        <w:t>Pietrzyk</w:t>
      </w:r>
      <w:proofErr w:type="spellEnd"/>
      <w:r>
        <w:rPr>
          <w:rStyle w:val="normaltextrun1"/>
          <w:lang w:val="en-US"/>
        </w:rPr>
        <w:t xml:space="preserve">, K. (2015). </w:t>
      </w:r>
      <w:proofErr w:type="gramStart"/>
      <w:r w:rsidRPr="00CE0682">
        <w:rPr>
          <w:rStyle w:val="normaltextrun1"/>
          <w:b/>
          <w:lang w:val="en-US"/>
        </w:rPr>
        <w:t xml:space="preserve">A systemic approach to moisture problems in buildings for </w:t>
      </w:r>
      <w:proofErr w:type="spellStart"/>
      <w:r w:rsidRPr="00CE0682">
        <w:rPr>
          <w:rStyle w:val="spellingerror"/>
          <w:b/>
          <w:lang w:val="en-US"/>
        </w:rPr>
        <w:t>mould</w:t>
      </w:r>
      <w:proofErr w:type="spellEnd"/>
      <w:r w:rsidRPr="00CE0682">
        <w:rPr>
          <w:rStyle w:val="normaltextrun1"/>
          <w:b/>
          <w:lang w:val="en-US"/>
        </w:rPr>
        <w:t xml:space="preserve"> safety modelling</w:t>
      </w:r>
      <w:r>
        <w:rPr>
          <w:rStyle w:val="normaltextrun1"/>
          <w:lang w:val="en-US"/>
        </w:rPr>
        <w:t>.</w:t>
      </w:r>
      <w:proofErr w:type="gramEnd"/>
      <w:r>
        <w:rPr>
          <w:rStyle w:val="normaltextrun1"/>
          <w:lang w:val="en-US"/>
        </w:rPr>
        <w:t xml:space="preserve"> </w:t>
      </w:r>
      <w:r>
        <w:rPr>
          <w:rStyle w:val="normaltextrun1"/>
          <w:i/>
          <w:iCs/>
          <w:lang w:val="en-US"/>
        </w:rPr>
        <w:t xml:space="preserve">Build. </w:t>
      </w:r>
      <w:proofErr w:type="gramStart"/>
      <w:r>
        <w:rPr>
          <w:rStyle w:val="normaltextrun1"/>
          <w:i/>
          <w:iCs/>
          <w:lang w:val="en-US"/>
        </w:rPr>
        <w:t>Environ</w:t>
      </w:r>
      <w:r>
        <w:rPr>
          <w:rStyle w:val="normaltextrun1"/>
          <w:lang w:val="en-US"/>
        </w:rPr>
        <w:t>.,</w:t>
      </w:r>
      <w:proofErr w:type="gramEnd"/>
      <w:r>
        <w:rPr>
          <w:rStyle w:val="normaltextrun1"/>
          <w:lang w:val="en-US"/>
        </w:rPr>
        <w:t xml:space="preserve"> </w:t>
      </w:r>
      <w:r>
        <w:rPr>
          <w:rStyle w:val="normaltextrun1"/>
          <w:i/>
          <w:iCs/>
          <w:lang w:val="en-US"/>
        </w:rPr>
        <w:t>86,</w:t>
      </w:r>
      <w:r>
        <w:rPr>
          <w:rStyle w:val="normaltextrun1"/>
          <w:lang w:val="en-US"/>
        </w:rPr>
        <w:t xml:space="preserve"> 50–60. </w:t>
      </w:r>
      <w:proofErr w:type="spellStart"/>
      <w:proofErr w:type="gramStart"/>
      <w:r>
        <w:rPr>
          <w:rStyle w:val="spellingerror"/>
          <w:lang w:val="en-US"/>
        </w:rPr>
        <w:t>doi</w:t>
      </w:r>
      <w:proofErr w:type="spellEnd"/>
      <w:proofErr w:type="gramEnd"/>
      <w:r>
        <w:rPr>
          <w:rStyle w:val="normaltextrun1"/>
          <w:lang w:val="en-US"/>
        </w:rPr>
        <w:t xml:space="preserve">: </w:t>
      </w:r>
      <w:hyperlink r:id="rId30" w:tgtFrame="_blank" w:history="1">
        <w:r>
          <w:rPr>
            <w:rStyle w:val="normaltextrun1"/>
            <w:lang w:val="en-GB"/>
          </w:rPr>
          <w:t>10.1016/j.buildenv.2014.12.013</w:t>
        </w:r>
      </w:hyperlink>
      <w:r w:rsidRPr="00CE0682">
        <w:rPr>
          <w:rStyle w:val="eop"/>
          <w:lang w:val="en-US"/>
        </w:rPr>
        <w:t> </w:t>
      </w:r>
    </w:p>
    <w:p w:rsidR="00CE0682" w:rsidRPr="00CE0682" w:rsidRDefault="00CE0682" w:rsidP="00CE0682">
      <w:pPr>
        <w:pStyle w:val="paragraph0"/>
        <w:spacing w:before="240" w:after="240" w:line="360" w:lineRule="auto"/>
        <w:jc w:val="both"/>
        <w:textAlignment w:val="baseline"/>
        <w:rPr>
          <w:lang w:val="en-US"/>
        </w:rPr>
      </w:pPr>
      <w:r>
        <w:rPr>
          <w:rStyle w:val="normaltextrun1"/>
          <w:lang w:val="en-US"/>
        </w:rPr>
        <w:t>Rousseau, M.Z</w:t>
      </w:r>
      <w:proofErr w:type="gramStart"/>
      <w:r>
        <w:rPr>
          <w:rStyle w:val="normaltextrun1"/>
          <w:lang w:val="en-US"/>
        </w:rPr>
        <w:t>. ,</w:t>
      </w:r>
      <w:proofErr w:type="gramEnd"/>
      <w:r>
        <w:rPr>
          <w:rStyle w:val="normaltextrun1"/>
          <w:lang w:val="en-US"/>
        </w:rPr>
        <w:t xml:space="preserve"> &amp; </w:t>
      </w:r>
      <w:proofErr w:type="spellStart"/>
      <w:r>
        <w:rPr>
          <w:rStyle w:val="spellingerror"/>
          <w:lang w:val="en-US"/>
        </w:rPr>
        <w:t>Dalgliesh</w:t>
      </w:r>
      <w:proofErr w:type="spellEnd"/>
      <w:r>
        <w:rPr>
          <w:rStyle w:val="normaltextrun1"/>
          <w:lang w:val="en-US"/>
        </w:rPr>
        <w:t xml:space="preserve">, W.A. (2004). </w:t>
      </w:r>
      <w:r w:rsidRPr="00CE0682">
        <w:rPr>
          <w:rStyle w:val="normaltextrun1"/>
          <w:b/>
          <w:lang w:val="en-US"/>
        </w:rPr>
        <w:t>Selected findings of an IRC study of the wetting and drying potentials of wood-frame walls exposed to different climates</w:t>
      </w:r>
      <w:r>
        <w:rPr>
          <w:rStyle w:val="normaltextrun1"/>
          <w:lang w:val="en-US"/>
        </w:rPr>
        <w:t xml:space="preserve">. </w:t>
      </w:r>
      <w:proofErr w:type="gramStart"/>
      <w:r>
        <w:rPr>
          <w:rStyle w:val="normaltextrun1"/>
          <w:i/>
          <w:iCs/>
          <w:lang w:val="en-US"/>
        </w:rPr>
        <w:t>Proceedings CIB 2004, World Building Congress,</w:t>
      </w:r>
      <w:r>
        <w:rPr>
          <w:rStyle w:val="normaltextrun1"/>
          <w:lang w:val="en-US"/>
        </w:rPr>
        <w:t xml:space="preserve"> Toronto, Canada.</w:t>
      </w:r>
      <w:proofErr w:type="gramEnd"/>
      <w:r w:rsidRPr="00CE0682">
        <w:rPr>
          <w:rStyle w:val="eop"/>
          <w:lang w:val="en-US"/>
        </w:rPr>
        <w:t> </w:t>
      </w:r>
    </w:p>
    <w:p w:rsidR="00CE0682" w:rsidRPr="00CE0682" w:rsidRDefault="00CE0682" w:rsidP="00CE0682">
      <w:pPr>
        <w:pStyle w:val="paragraph0"/>
        <w:spacing w:before="240" w:after="240" w:line="360" w:lineRule="auto"/>
        <w:jc w:val="both"/>
        <w:textAlignment w:val="baseline"/>
        <w:rPr>
          <w:lang w:val="en-US"/>
        </w:rPr>
      </w:pPr>
      <w:r>
        <w:rPr>
          <w:rStyle w:val="normaltextrun1"/>
          <w:lang w:val="en-US"/>
        </w:rPr>
        <w:t>Shoemaker, R.C. House, D.E. (2006).</w:t>
      </w:r>
      <w:r w:rsidRPr="0043127F">
        <w:rPr>
          <w:rStyle w:val="normaltextrun1"/>
          <w:b/>
          <w:lang w:val="en-US"/>
        </w:rPr>
        <w:t>Sick building syndrome (SBS) and exposure to water-damaged buildings: time series study, clinical trial and mechanisms</w:t>
      </w:r>
      <w:r>
        <w:rPr>
          <w:rStyle w:val="normaltextrun1"/>
          <w:lang w:val="en-US"/>
        </w:rPr>
        <w:t xml:space="preserve">. </w:t>
      </w:r>
      <w:proofErr w:type="spellStart"/>
      <w:proofErr w:type="gramStart"/>
      <w:r>
        <w:rPr>
          <w:rStyle w:val="spellingerror"/>
          <w:i/>
          <w:iCs/>
          <w:lang w:val="en-US"/>
        </w:rPr>
        <w:t>Neurotoxicol</w:t>
      </w:r>
      <w:proofErr w:type="spellEnd"/>
      <w:r>
        <w:rPr>
          <w:rStyle w:val="normaltextrun1"/>
          <w:i/>
          <w:iCs/>
          <w:lang w:val="en-US"/>
        </w:rPr>
        <w:t>.</w:t>
      </w:r>
      <w:proofErr w:type="gramEnd"/>
      <w:r>
        <w:rPr>
          <w:rStyle w:val="normaltextrun1"/>
          <w:i/>
          <w:iCs/>
          <w:lang w:val="en-US"/>
        </w:rPr>
        <w:t xml:space="preserve"> </w:t>
      </w:r>
      <w:proofErr w:type="spellStart"/>
      <w:proofErr w:type="gramStart"/>
      <w:r>
        <w:rPr>
          <w:rStyle w:val="spellingerror"/>
          <w:i/>
          <w:iCs/>
          <w:lang w:val="en-US"/>
        </w:rPr>
        <w:t>Teratol</w:t>
      </w:r>
      <w:proofErr w:type="spellEnd"/>
      <w:r>
        <w:rPr>
          <w:rStyle w:val="normaltextrun1"/>
          <w:i/>
          <w:iCs/>
          <w:lang w:val="en-US"/>
        </w:rPr>
        <w:t>.,</w:t>
      </w:r>
      <w:proofErr w:type="gramEnd"/>
      <w:r>
        <w:rPr>
          <w:rStyle w:val="normaltextrun1"/>
          <w:lang w:val="en-US"/>
        </w:rPr>
        <w:t xml:space="preserve"> </w:t>
      </w:r>
      <w:r>
        <w:rPr>
          <w:rStyle w:val="normaltextrun1"/>
          <w:i/>
          <w:iCs/>
          <w:lang w:val="en-US"/>
        </w:rPr>
        <w:t>28,</w:t>
      </w:r>
      <w:r>
        <w:rPr>
          <w:rStyle w:val="normaltextrun1"/>
          <w:lang w:val="en-US"/>
        </w:rPr>
        <w:t xml:space="preserve"> 573–588. </w:t>
      </w:r>
      <w:proofErr w:type="spellStart"/>
      <w:proofErr w:type="gramStart"/>
      <w:r>
        <w:rPr>
          <w:rStyle w:val="spellingerror"/>
          <w:lang w:val="en-US"/>
        </w:rPr>
        <w:t>doi</w:t>
      </w:r>
      <w:proofErr w:type="spellEnd"/>
      <w:proofErr w:type="gramEnd"/>
      <w:r>
        <w:rPr>
          <w:rStyle w:val="normaltextrun1"/>
          <w:lang w:val="en-US"/>
        </w:rPr>
        <w:t>:</w:t>
      </w:r>
      <w:r>
        <w:rPr>
          <w:rStyle w:val="normaltextrun1"/>
          <w:lang w:val="en-GB"/>
        </w:rPr>
        <w:t xml:space="preserve"> </w:t>
      </w:r>
      <w:hyperlink r:id="rId31" w:tgtFrame="_blank" w:history="1">
        <w:r>
          <w:rPr>
            <w:rStyle w:val="normaltextrun1"/>
            <w:lang w:val="en-GB"/>
          </w:rPr>
          <w:t>10.1016/j.ntt.2006.07.003</w:t>
        </w:r>
      </w:hyperlink>
      <w:r w:rsidRPr="00CE0682">
        <w:rPr>
          <w:rStyle w:val="eop"/>
          <w:lang w:val="en-US"/>
        </w:rPr>
        <w:t> </w:t>
      </w:r>
    </w:p>
    <w:p w:rsidR="00CE0682" w:rsidRPr="00CE0682" w:rsidRDefault="00CE0682" w:rsidP="00CE0682">
      <w:pPr>
        <w:pStyle w:val="paragraph0"/>
        <w:spacing w:before="240" w:after="240" w:line="360" w:lineRule="auto"/>
        <w:jc w:val="both"/>
        <w:textAlignment w:val="baseline"/>
        <w:rPr>
          <w:lang w:val="en-US"/>
        </w:rPr>
      </w:pPr>
      <w:proofErr w:type="gramStart"/>
      <w:r>
        <w:rPr>
          <w:rStyle w:val="normaltextrun1"/>
          <w:lang w:val="en-US"/>
        </w:rPr>
        <w:t xml:space="preserve">Silva, A.S., </w:t>
      </w:r>
      <w:proofErr w:type="spellStart"/>
      <w:r>
        <w:rPr>
          <w:rStyle w:val="spellingerror"/>
          <w:lang w:val="en-US"/>
        </w:rPr>
        <w:t>Ghisi</w:t>
      </w:r>
      <w:proofErr w:type="spellEnd"/>
      <w:r>
        <w:rPr>
          <w:rStyle w:val="normaltextrun1"/>
          <w:lang w:val="en-US"/>
        </w:rPr>
        <w:t xml:space="preserve">, E., &amp; Lamberts, R. (2016) </w:t>
      </w:r>
      <w:r w:rsidRPr="0043127F">
        <w:rPr>
          <w:rStyle w:val="normaltextrun1"/>
          <w:b/>
          <w:lang w:val="en-US"/>
        </w:rPr>
        <w:t>Performance evaluation of long-term thermal comfort indices in building simulation according to ASHRAE Standard 55</w:t>
      </w:r>
      <w:r>
        <w:rPr>
          <w:rStyle w:val="normaltextrun1"/>
          <w:lang w:val="en-US"/>
        </w:rPr>
        <w:t>.</w:t>
      </w:r>
      <w:proofErr w:type="gramEnd"/>
      <w:r>
        <w:rPr>
          <w:rStyle w:val="normaltextrun1"/>
          <w:lang w:val="en-US"/>
        </w:rPr>
        <w:t xml:space="preserve"> </w:t>
      </w:r>
      <w:r>
        <w:rPr>
          <w:rStyle w:val="normaltextrun1"/>
          <w:i/>
          <w:iCs/>
          <w:lang w:val="en-US"/>
        </w:rPr>
        <w:t xml:space="preserve">Build. </w:t>
      </w:r>
      <w:proofErr w:type="gramStart"/>
      <w:r>
        <w:rPr>
          <w:rStyle w:val="normaltextrun1"/>
          <w:i/>
          <w:iCs/>
          <w:lang w:val="en-US"/>
        </w:rPr>
        <w:t>Environ.,</w:t>
      </w:r>
      <w:proofErr w:type="gramEnd"/>
      <w:r>
        <w:rPr>
          <w:rStyle w:val="normaltextrun1"/>
          <w:i/>
          <w:iCs/>
          <w:lang w:val="en-US"/>
        </w:rPr>
        <w:t xml:space="preserve"> 102, </w:t>
      </w:r>
      <w:r>
        <w:rPr>
          <w:rStyle w:val="normaltextrun1"/>
          <w:lang w:val="en-US"/>
        </w:rPr>
        <w:t xml:space="preserve">95–115. </w:t>
      </w:r>
      <w:proofErr w:type="spellStart"/>
      <w:proofErr w:type="gramStart"/>
      <w:r>
        <w:rPr>
          <w:rStyle w:val="spellingerror"/>
          <w:lang w:val="en-US"/>
        </w:rPr>
        <w:t>doi</w:t>
      </w:r>
      <w:proofErr w:type="spellEnd"/>
      <w:proofErr w:type="gramEnd"/>
      <w:r>
        <w:rPr>
          <w:rStyle w:val="normaltextrun1"/>
          <w:lang w:val="en-US"/>
        </w:rPr>
        <w:t xml:space="preserve">: </w:t>
      </w:r>
      <w:hyperlink r:id="rId32" w:tgtFrame="_blank" w:history="1">
        <w:r>
          <w:rPr>
            <w:rStyle w:val="normaltextrun1"/>
            <w:lang w:val="en-GB"/>
          </w:rPr>
          <w:t>10.1016/j.buildenv.2016.03.004</w:t>
        </w:r>
      </w:hyperlink>
      <w:r w:rsidRPr="00CE0682">
        <w:rPr>
          <w:rStyle w:val="eop"/>
          <w:lang w:val="en-US"/>
        </w:rPr>
        <w:t> </w:t>
      </w:r>
    </w:p>
    <w:p w:rsidR="00CE0682" w:rsidRDefault="00CE0682" w:rsidP="00CE0682">
      <w:pPr>
        <w:pStyle w:val="paragraph0"/>
        <w:spacing w:before="240" w:after="240" w:line="360" w:lineRule="auto"/>
        <w:jc w:val="both"/>
        <w:textAlignment w:val="baseline"/>
      </w:pPr>
      <w:proofErr w:type="spellStart"/>
      <w:r>
        <w:rPr>
          <w:rStyle w:val="normaltextrun1"/>
          <w:lang w:val="en-US"/>
        </w:rPr>
        <w:t>Weinhold</w:t>
      </w:r>
      <w:proofErr w:type="spellEnd"/>
      <w:r>
        <w:rPr>
          <w:rStyle w:val="normaltextrun1"/>
          <w:lang w:val="en-US"/>
        </w:rPr>
        <w:t xml:space="preserve">, B. (2007). </w:t>
      </w:r>
      <w:r w:rsidRPr="0043127F">
        <w:rPr>
          <w:rStyle w:val="normaltextrun1"/>
          <w:b/>
          <w:lang w:val="en-US"/>
        </w:rPr>
        <w:t xml:space="preserve">A spreading concern inhalational health effects of mold. </w:t>
      </w:r>
      <w:r w:rsidRPr="0043127F">
        <w:rPr>
          <w:rStyle w:val="normaltextrun1"/>
          <w:b/>
          <w:i/>
          <w:iCs/>
          <w:lang w:val="en-US"/>
        </w:rPr>
        <w:t>Environ.</w:t>
      </w:r>
      <w:r w:rsidRPr="0043127F">
        <w:rPr>
          <w:rStyle w:val="normaltextrun1"/>
          <w:b/>
          <w:lang w:val="en-US"/>
        </w:rPr>
        <w:t xml:space="preserve"> </w:t>
      </w:r>
      <w:r w:rsidRPr="0043127F">
        <w:rPr>
          <w:rStyle w:val="normaltextrun1"/>
          <w:b/>
          <w:i/>
          <w:iCs/>
          <w:lang w:val="en-US"/>
        </w:rPr>
        <w:t xml:space="preserve">Health </w:t>
      </w:r>
      <w:proofErr w:type="spellStart"/>
      <w:proofErr w:type="gramStart"/>
      <w:r w:rsidRPr="0043127F">
        <w:rPr>
          <w:rStyle w:val="spellingerror"/>
          <w:b/>
          <w:i/>
          <w:iCs/>
          <w:lang w:val="en-US"/>
        </w:rPr>
        <w:t>Perspect</w:t>
      </w:r>
      <w:proofErr w:type="spellEnd"/>
      <w:r>
        <w:rPr>
          <w:rStyle w:val="normaltextrun1"/>
          <w:i/>
          <w:iCs/>
          <w:lang w:val="en-US"/>
        </w:rPr>
        <w:t>.,</w:t>
      </w:r>
      <w:proofErr w:type="gramEnd"/>
      <w:r>
        <w:rPr>
          <w:rStyle w:val="normaltextrun1"/>
          <w:i/>
          <w:iCs/>
          <w:lang w:val="en-US"/>
        </w:rPr>
        <w:t xml:space="preserve"> 115</w:t>
      </w:r>
      <w:r>
        <w:rPr>
          <w:rStyle w:val="normaltextrun1"/>
          <w:lang w:val="en-US"/>
        </w:rPr>
        <w:t>(6), A300–A305. </w:t>
      </w:r>
      <w:r>
        <w:rPr>
          <w:rStyle w:val="eop"/>
        </w:rPr>
        <w:t> </w:t>
      </w:r>
    </w:p>
    <w:sectPr w:rsidR="00CE0682" w:rsidSect="0043127F">
      <w:headerReference w:type="default" r:id="rId33"/>
      <w:footerReference w:type="default" r:id="rId34"/>
      <w:pgSz w:w="11901" w:h="16840"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45D" w:rsidRDefault="00C9345D" w:rsidP="00AF2C92">
      <w:r>
        <w:separator/>
      </w:r>
    </w:p>
  </w:endnote>
  <w:endnote w:type="continuationSeparator" w:id="0">
    <w:p w:rsidR="00C9345D" w:rsidRDefault="00C9345D"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79607"/>
      <w:docPartObj>
        <w:docPartGallery w:val="Page Numbers (Bottom of Page)"/>
        <w:docPartUnique/>
      </w:docPartObj>
    </w:sdtPr>
    <w:sdtEndPr>
      <w:rPr>
        <w:sz w:val="22"/>
      </w:rPr>
    </w:sdtEndPr>
    <w:sdtContent>
      <w:p w:rsidR="0043127F" w:rsidRPr="0043127F" w:rsidRDefault="0043127F">
        <w:pPr>
          <w:pStyle w:val="Rodap"/>
          <w:jc w:val="right"/>
          <w:rPr>
            <w:sz w:val="22"/>
          </w:rPr>
        </w:pPr>
        <w:r w:rsidRPr="0043127F">
          <w:rPr>
            <w:sz w:val="22"/>
          </w:rPr>
          <w:fldChar w:fldCharType="begin"/>
        </w:r>
        <w:r w:rsidRPr="0043127F">
          <w:rPr>
            <w:sz w:val="22"/>
          </w:rPr>
          <w:instrText>PAGE   \* MERGEFORMAT</w:instrText>
        </w:r>
        <w:r w:rsidRPr="0043127F">
          <w:rPr>
            <w:sz w:val="22"/>
          </w:rPr>
          <w:fldChar w:fldCharType="separate"/>
        </w:r>
        <w:r w:rsidR="003423FB" w:rsidRPr="003423FB">
          <w:rPr>
            <w:noProof/>
            <w:sz w:val="22"/>
            <w:lang w:val="pt-BR"/>
          </w:rPr>
          <w:t>1</w:t>
        </w:r>
        <w:r w:rsidRPr="0043127F">
          <w:rPr>
            <w:sz w:val="22"/>
          </w:rPr>
          <w:fldChar w:fldCharType="end"/>
        </w:r>
        <w:r w:rsidRPr="0043127F">
          <w:rPr>
            <w:sz w:val="22"/>
          </w:rPr>
          <w:t>/2</w:t>
        </w:r>
        <w:r>
          <w:rPr>
            <w:sz w:val="22"/>
          </w:rPr>
          <w:t>0</w:t>
        </w:r>
      </w:p>
    </w:sdtContent>
  </w:sdt>
  <w:p w:rsidR="0043127F" w:rsidRDefault="0043127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45D" w:rsidRDefault="00C9345D" w:rsidP="00AF2C92">
      <w:r>
        <w:separator/>
      </w:r>
    </w:p>
  </w:footnote>
  <w:footnote w:type="continuationSeparator" w:id="0">
    <w:p w:rsidR="00C9345D" w:rsidRDefault="00C9345D" w:rsidP="00AF2C92">
      <w:r>
        <w:continuationSeparator/>
      </w:r>
    </w:p>
  </w:footnote>
  <w:footnote w:id="1">
    <w:p w:rsidR="00C9345D" w:rsidRPr="00051133" w:rsidRDefault="00C9345D" w:rsidP="00F56692">
      <w:pPr>
        <w:pStyle w:val="Textodenotaderodap"/>
        <w:widowControl w:val="0"/>
        <w:spacing w:line="200" w:lineRule="atLeast"/>
        <w:ind w:firstLine="0"/>
        <w:jc w:val="both"/>
        <w:rPr>
          <w:lang w:val="pt-BR"/>
        </w:rPr>
      </w:pPr>
      <w:r>
        <w:rPr>
          <w:rStyle w:val="Refdenotaderodap"/>
        </w:rPr>
        <w:footnoteRef/>
      </w:r>
      <w:r w:rsidRPr="00051133">
        <w:rPr>
          <w:lang w:val="pt-BR"/>
        </w:rPr>
        <w:t xml:space="preserve"> </w:t>
      </w:r>
      <w:r w:rsidRPr="00F56692">
        <w:rPr>
          <w:lang w:val="pt-BR"/>
        </w:rPr>
        <w:t>Platibanda: Mureta construída na parte mais alta das paredes externas de uma construção, para proteger e ornamentar a fachada.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EFA" w:rsidRPr="00256EFA" w:rsidRDefault="00256EFA" w:rsidP="00256EFA">
    <w:pPr>
      <w:pStyle w:val="Cabealho"/>
      <w:rPr>
        <w:lang w:val="pt-BR"/>
      </w:rPr>
    </w:pPr>
    <w:r w:rsidRPr="00256EFA">
      <w:rPr>
        <w:lang w:val="pt-BR"/>
      </w:rPr>
      <w:t>Revista IPT: Tecnologia e Inovação</w:t>
    </w:r>
  </w:p>
  <w:p w:rsidR="00256EFA" w:rsidRPr="00256EFA" w:rsidRDefault="00256EFA" w:rsidP="00256EFA">
    <w:pPr>
      <w:pStyle w:val="Cabealho"/>
      <w:rPr>
        <w:lang w:val="pt-BR"/>
      </w:rPr>
    </w:pPr>
    <w:r w:rsidRPr="00256EFA">
      <w:rPr>
        <w:lang w:val="pt-BR"/>
      </w:rPr>
      <w:t>Artigo</w:t>
    </w:r>
  </w:p>
  <w:p w:rsidR="00256EFA" w:rsidRPr="00256EFA" w:rsidRDefault="00256EFA">
    <w:pPr>
      <w:pStyle w:val="Cabealho"/>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0DF6116"/>
    <w:multiLevelType w:val="hybridMultilevel"/>
    <w:tmpl w:val="8F1458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0872C25"/>
    <w:multiLevelType w:val="hybridMultilevel"/>
    <w:tmpl w:val="A4863AC8"/>
    <w:lvl w:ilvl="0" w:tplc="199861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7333193"/>
    <w:multiLevelType w:val="hybridMultilevel"/>
    <w:tmpl w:val="9E140D38"/>
    <w:lvl w:ilvl="0" w:tplc="417699D2">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DFF6715"/>
    <w:multiLevelType w:val="hybridMultilevel"/>
    <w:tmpl w:val="1E10CB60"/>
    <w:lvl w:ilvl="0" w:tplc="78409ACC">
      <w:start w:val="1"/>
      <w:numFmt w:val="low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3">
    <w:nsid w:val="51E2236B"/>
    <w:multiLevelType w:val="hybridMultilevel"/>
    <w:tmpl w:val="9E140D38"/>
    <w:lvl w:ilvl="0" w:tplc="417699D2">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51F5E77"/>
    <w:multiLevelType w:val="hybridMultilevel"/>
    <w:tmpl w:val="9C18D098"/>
    <w:lvl w:ilvl="0" w:tplc="E1CE28FC">
      <w:start w:val="1"/>
      <w:numFmt w:val="lowerLetter"/>
      <w:lvlText w:val="%1)"/>
      <w:lvlJc w:val="left"/>
      <w:pPr>
        <w:ind w:left="720" w:hanging="360"/>
      </w:pPr>
      <w:rPr>
        <w:strike w:val="0"/>
        <w:dstrike w:val="0"/>
        <w:u w:val="none" w:color="000000"/>
        <w:effect w:val="none"/>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FCA59FF"/>
    <w:multiLevelType w:val="hybridMultilevel"/>
    <w:tmpl w:val="98CC45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25"/>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6"/>
  </w:num>
  <w:num w:numId="15">
    <w:abstractNumId w:val="15"/>
  </w:num>
  <w:num w:numId="16">
    <w:abstractNumId w:val="17"/>
  </w:num>
  <w:num w:numId="17">
    <w:abstractNumId w:val="11"/>
  </w:num>
  <w:num w:numId="18">
    <w:abstractNumId w:val="0"/>
  </w:num>
  <w:num w:numId="19">
    <w:abstractNumId w:val="12"/>
  </w:num>
  <w:num w:numId="20">
    <w:abstractNumId w:val="26"/>
  </w:num>
  <w:num w:numId="21">
    <w:abstractNumId w:val="26"/>
  </w:num>
  <w:num w:numId="22">
    <w:abstractNumId w:val="26"/>
  </w:num>
  <w:num w:numId="23">
    <w:abstractNumId w:val="26"/>
  </w:num>
  <w:num w:numId="24">
    <w:abstractNumId w:val="18"/>
  </w:num>
  <w:num w:numId="25">
    <w:abstractNumId w:val="19"/>
  </w:num>
  <w:num w:numId="26">
    <w:abstractNumId w:val="27"/>
  </w:num>
  <w:num w:numId="27">
    <w:abstractNumId w:val="28"/>
  </w:num>
  <w:num w:numId="28">
    <w:abstractNumId w:val="26"/>
  </w:num>
  <w:num w:numId="29">
    <w:abstractNumId w:val="14"/>
  </w:num>
  <w:num w:numId="30">
    <w:abstractNumId w:val="29"/>
  </w:num>
  <w:num w:numId="31">
    <w:abstractNumId w:val="20"/>
  </w:num>
  <w:num w:numId="32">
    <w:abstractNumId w:val="23"/>
  </w:num>
  <w:num w:numId="33">
    <w:abstractNumId w:val="21"/>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3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AE0"/>
    <w:rsid w:val="00001899"/>
    <w:rsid w:val="000049AD"/>
    <w:rsid w:val="00005001"/>
    <w:rsid w:val="0000681B"/>
    <w:rsid w:val="00011B5E"/>
    <w:rsid w:val="000133C0"/>
    <w:rsid w:val="00014A48"/>
    <w:rsid w:val="00014C4E"/>
    <w:rsid w:val="00017107"/>
    <w:rsid w:val="000202E2"/>
    <w:rsid w:val="00022441"/>
    <w:rsid w:val="0002261E"/>
    <w:rsid w:val="00024839"/>
    <w:rsid w:val="00026871"/>
    <w:rsid w:val="000313ED"/>
    <w:rsid w:val="00037A98"/>
    <w:rsid w:val="000427FB"/>
    <w:rsid w:val="0004455E"/>
    <w:rsid w:val="00047CB5"/>
    <w:rsid w:val="00051133"/>
    <w:rsid w:val="00051FAA"/>
    <w:rsid w:val="00053CBA"/>
    <w:rsid w:val="000572A9"/>
    <w:rsid w:val="00061325"/>
    <w:rsid w:val="000733AC"/>
    <w:rsid w:val="00074B81"/>
    <w:rsid w:val="00074D22"/>
    <w:rsid w:val="00075081"/>
    <w:rsid w:val="0007528A"/>
    <w:rsid w:val="00076469"/>
    <w:rsid w:val="000811AB"/>
    <w:rsid w:val="00083C5F"/>
    <w:rsid w:val="0009172C"/>
    <w:rsid w:val="000930EC"/>
    <w:rsid w:val="00095E61"/>
    <w:rsid w:val="000966C1"/>
    <w:rsid w:val="000970AC"/>
    <w:rsid w:val="000A1167"/>
    <w:rsid w:val="000A1868"/>
    <w:rsid w:val="000A4428"/>
    <w:rsid w:val="000A6D40"/>
    <w:rsid w:val="000A7BC3"/>
    <w:rsid w:val="000B1661"/>
    <w:rsid w:val="000B1F0B"/>
    <w:rsid w:val="000B2E88"/>
    <w:rsid w:val="000B4603"/>
    <w:rsid w:val="000C09BE"/>
    <w:rsid w:val="000C1380"/>
    <w:rsid w:val="000C4832"/>
    <w:rsid w:val="000C48CD"/>
    <w:rsid w:val="000C554F"/>
    <w:rsid w:val="000D0DC5"/>
    <w:rsid w:val="000D15FF"/>
    <w:rsid w:val="000D28DF"/>
    <w:rsid w:val="000D2CCC"/>
    <w:rsid w:val="000D488B"/>
    <w:rsid w:val="000D68DF"/>
    <w:rsid w:val="000E138D"/>
    <w:rsid w:val="000E187A"/>
    <w:rsid w:val="000E2D61"/>
    <w:rsid w:val="000E450E"/>
    <w:rsid w:val="000E6259"/>
    <w:rsid w:val="000F09BA"/>
    <w:rsid w:val="000F4677"/>
    <w:rsid w:val="000F5BE0"/>
    <w:rsid w:val="00100587"/>
    <w:rsid w:val="0010284E"/>
    <w:rsid w:val="00103122"/>
    <w:rsid w:val="0010336A"/>
    <w:rsid w:val="00104654"/>
    <w:rsid w:val="001050F1"/>
    <w:rsid w:val="00105AEA"/>
    <w:rsid w:val="00106DAF"/>
    <w:rsid w:val="00107BF1"/>
    <w:rsid w:val="00114ABE"/>
    <w:rsid w:val="00116023"/>
    <w:rsid w:val="00116B6B"/>
    <w:rsid w:val="00122D62"/>
    <w:rsid w:val="00134A51"/>
    <w:rsid w:val="00140727"/>
    <w:rsid w:val="001446E1"/>
    <w:rsid w:val="00160628"/>
    <w:rsid w:val="00161344"/>
    <w:rsid w:val="00162195"/>
    <w:rsid w:val="0016322A"/>
    <w:rsid w:val="00165A21"/>
    <w:rsid w:val="00166688"/>
    <w:rsid w:val="001705CE"/>
    <w:rsid w:val="00173CBC"/>
    <w:rsid w:val="0017714B"/>
    <w:rsid w:val="001800FA"/>
    <w:rsid w:val="001804DF"/>
    <w:rsid w:val="00181BDC"/>
    <w:rsid w:val="00181DB0"/>
    <w:rsid w:val="001829E3"/>
    <w:rsid w:val="00186D9E"/>
    <w:rsid w:val="00187155"/>
    <w:rsid w:val="0019160F"/>
    <w:rsid w:val="001924C0"/>
    <w:rsid w:val="0019731E"/>
    <w:rsid w:val="001A09FE"/>
    <w:rsid w:val="001A20FA"/>
    <w:rsid w:val="001A67C9"/>
    <w:rsid w:val="001A69DE"/>
    <w:rsid w:val="001A713C"/>
    <w:rsid w:val="001B1C7C"/>
    <w:rsid w:val="001B398F"/>
    <w:rsid w:val="001B46C6"/>
    <w:rsid w:val="001B4B48"/>
    <w:rsid w:val="001B4D1F"/>
    <w:rsid w:val="001B635F"/>
    <w:rsid w:val="001B63C7"/>
    <w:rsid w:val="001B7681"/>
    <w:rsid w:val="001B7CAE"/>
    <w:rsid w:val="001C0772"/>
    <w:rsid w:val="001C0D4F"/>
    <w:rsid w:val="001C1BA3"/>
    <w:rsid w:val="001C1DEC"/>
    <w:rsid w:val="001C480F"/>
    <w:rsid w:val="001C5736"/>
    <w:rsid w:val="001D647F"/>
    <w:rsid w:val="001D6857"/>
    <w:rsid w:val="001E0572"/>
    <w:rsid w:val="001E0A67"/>
    <w:rsid w:val="001E1028"/>
    <w:rsid w:val="001E14E2"/>
    <w:rsid w:val="001E6302"/>
    <w:rsid w:val="001E669B"/>
    <w:rsid w:val="001E7DCB"/>
    <w:rsid w:val="001F3411"/>
    <w:rsid w:val="001F4287"/>
    <w:rsid w:val="001F4DBA"/>
    <w:rsid w:val="00200215"/>
    <w:rsid w:val="0020060C"/>
    <w:rsid w:val="00200DCA"/>
    <w:rsid w:val="0020415E"/>
    <w:rsid w:val="00204FF4"/>
    <w:rsid w:val="0021056E"/>
    <w:rsid w:val="0021075D"/>
    <w:rsid w:val="0021165A"/>
    <w:rsid w:val="00211BC9"/>
    <w:rsid w:val="00214BA0"/>
    <w:rsid w:val="0021620C"/>
    <w:rsid w:val="00216E78"/>
    <w:rsid w:val="00217275"/>
    <w:rsid w:val="0022533D"/>
    <w:rsid w:val="0022592E"/>
    <w:rsid w:val="00236F4B"/>
    <w:rsid w:val="00242B0D"/>
    <w:rsid w:val="002467C6"/>
    <w:rsid w:val="0024692A"/>
    <w:rsid w:val="00252225"/>
    <w:rsid w:val="00252BBA"/>
    <w:rsid w:val="00253123"/>
    <w:rsid w:val="00256EFA"/>
    <w:rsid w:val="00264001"/>
    <w:rsid w:val="00266354"/>
    <w:rsid w:val="00266CD4"/>
    <w:rsid w:val="00267A18"/>
    <w:rsid w:val="002712A6"/>
    <w:rsid w:val="00273462"/>
    <w:rsid w:val="0027395B"/>
    <w:rsid w:val="00275854"/>
    <w:rsid w:val="00283B41"/>
    <w:rsid w:val="00285F28"/>
    <w:rsid w:val="00286398"/>
    <w:rsid w:val="002A1E41"/>
    <w:rsid w:val="002A3C42"/>
    <w:rsid w:val="002A5D75"/>
    <w:rsid w:val="002B1B1A"/>
    <w:rsid w:val="002B7228"/>
    <w:rsid w:val="002C2606"/>
    <w:rsid w:val="002C2845"/>
    <w:rsid w:val="002C53EE"/>
    <w:rsid w:val="002D24F7"/>
    <w:rsid w:val="002D2799"/>
    <w:rsid w:val="002D2CD7"/>
    <w:rsid w:val="002D4DDC"/>
    <w:rsid w:val="002D4F75"/>
    <w:rsid w:val="002D6493"/>
    <w:rsid w:val="002D6E9F"/>
    <w:rsid w:val="002D7AB6"/>
    <w:rsid w:val="002E062C"/>
    <w:rsid w:val="002E06D0"/>
    <w:rsid w:val="002E3C27"/>
    <w:rsid w:val="002E403A"/>
    <w:rsid w:val="002E66E7"/>
    <w:rsid w:val="002E7F3A"/>
    <w:rsid w:val="002F4EDB"/>
    <w:rsid w:val="002F6054"/>
    <w:rsid w:val="0030287E"/>
    <w:rsid w:val="00310E13"/>
    <w:rsid w:val="00315713"/>
    <w:rsid w:val="00315FBA"/>
    <w:rsid w:val="0031686C"/>
    <w:rsid w:val="00316FE0"/>
    <w:rsid w:val="003204D2"/>
    <w:rsid w:val="0032605E"/>
    <w:rsid w:val="003275D1"/>
    <w:rsid w:val="00330B2A"/>
    <w:rsid w:val="00331E17"/>
    <w:rsid w:val="00333063"/>
    <w:rsid w:val="00340094"/>
    <w:rsid w:val="003408E3"/>
    <w:rsid w:val="003423FB"/>
    <w:rsid w:val="00343480"/>
    <w:rsid w:val="00344CDC"/>
    <w:rsid w:val="00345016"/>
    <w:rsid w:val="00345E89"/>
    <w:rsid w:val="003522A1"/>
    <w:rsid w:val="0035254B"/>
    <w:rsid w:val="00353555"/>
    <w:rsid w:val="003545DC"/>
    <w:rsid w:val="003565D4"/>
    <w:rsid w:val="003607FB"/>
    <w:rsid w:val="00360FD5"/>
    <w:rsid w:val="00361A18"/>
    <w:rsid w:val="0036340D"/>
    <w:rsid w:val="003634A5"/>
    <w:rsid w:val="00366868"/>
    <w:rsid w:val="00367506"/>
    <w:rsid w:val="00370085"/>
    <w:rsid w:val="003744A7"/>
    <w:rsid w:val="00376235"/>
    <w:rsid w:val="00381FB6"/>
    <w:rsid w:val="003836D3"/>
    <w:rsid w:val="00383A52"/>
    <w:rsid w:val="00391652"/>
    <w:rsid w:val="0039507F"/>
    <w:rsid w:val="003A1260"/>
    <w:rsid w:val="003A295F"/>
    <w:rsid w:val="003A41DD"/>
    <w:rsid w:val="003A7033"/>
    <w:rsid w:val="003B01C6"/>
    <w:rsid w:val="003B47FE"/>
    <w:rsid w:val="003B5673"/>
    <w:rsid w:val="003B573E"/>
    <w:rsid w:val="003B6287"/>
    <w:rsid w:val="003B62C9"/>
    <w:rsid w:val="003C7176"/>
    <w:rsid w:val="003D0929"/>
    <w:rsid w:val="003D4729"/>
    <w:rsid w:val="003D7DD6"/>
    <w:rsid w:val="003E5AAF"/>
    <w:rsid w:val="003E600D"/>
    <w:rsid w:val="003E64DF"/>
    <w:rsid w:val="003E6A5D"/>
    <w:rsid w:val="003F193A"/>
    <w:rsid w:val="003F4207"/>
    <w:rsid w:val="003F5C46"/>
    <w:rsid w:val="003F65F5"/>
    <w:rsid w:val="003F7CBB"/>
    <w:rsid w:val="003F7D34"/>
    <w:rsid w:val="0040151E"/>
    <w:rsid w:val="00403643"/>
    <w:rsid w:val="00403E5D"/>
    <w:rsid w:val="00412C8E"/>
    <w:rsid w:val="0041346E"/>
    <w:rsid w:val="00415156"/>
    <w:rsid w:val="0041518D"/>
    <w:rsid w:val="0042221D"/>
    <w:rsid w:val="00424D7A"/>
    <w:rsid w:val="00424DD3"/>
    <w:rsid w:val="004266D3"/>
    <w:rsid w:val="004269C5"/>
    <w:rsid w:val="0043127F"/>
    <w:rsid w:val="00433C30"/>
    <w:rsid w:val="00435939"/>
    <w:rsid w:val="00437CC7"/>
    <w:rsid w:val="00442B9C"/>
    <w:rsid w:val="00445EFA"/>
    <w:rsid w:val="0044738A"/>
    <w:rsid w:val="004473D3"/>
    <w:rsid w:val="00450279"/>
    <w:rsid w:val="00452231"/>
    <w:rsid w:val="00460C13"/>
    <w:rsid w:val="00461B17"/>
    <w:rsid w:val="00463228"/>
    <w:rsid w:val="00463782"/>
    <w:rsid w:val="004667E0"/>
    <w:rsid w:val="0046760E"/>
    <w:rsid w:val="004678F7"/>
    <w:rsid w:val="00470E10"/>
    <w:rsid w:val="00477A97"/>
    <w:rsid w:val="00481343"/>
    <w:rsid w:val="0048549E"/>
    <w:rsid w:val="0049138E"/>
    <w:rsid w:val="004925C3"/>
    <w:rsid w:val="00493347"/>
    <w:rsid w:val="00496092"/>
    <w:rsid w:val="00497440"/>
    <w:rsid w:val="004A08DB"/>
    <w:rsid w:val="004A25D0"/>
    <w:rsid w:val="004A37E8"/>
    <w:rsid w:val="004A7549"/>
    <w:rsid w:val="004B09D4"/>
    <w:rsid w:val="004B309D"/>
    <w:rsid w:val="004B330A"/>
    <w:rsid w:val="004B7C8E"/>
    <w:rsid w:val="004C3D3C"/>
    <w:rsid w:val="004D0AB6"/>
    <w:rsid w:val="004D0EDC"/>
    <w:rsid w:val="004D1220"/>
    <w:rsid w:val="004D14B3"/>
    <w:rsid w:val="004D1529"/>
    <w:rsid w:val="004D2253"/>
    <w:rsid w:val="004D50D7"/>
    <w:rsid w:val="004D5514"/>
    <w:rsid w:val="004D56C3"/>
    <w:rsid w:val="004E0338"/>
    <w:rsid w:val="004E4FF3"/>
    <w:rsid w:val="004E56A8"/>
    <w:rsid w:val="004F3B55"/>
    <w:rsid w:val="004F410C"/>
    <w:rsid w:val="004F4E46"/>
    <w:rsid w:val="004F6491"/>
    <w:rsid w:val="004F6B7D"/>
    <w:rsid w:val="005015F6"/>
    <w:rsid w:val="005030C4"/>
    <w:rsid w:val="005031C5"/>
    <w:rsid w:val="00504FDC"/>
    <w:rsid w:val="00511C2B"/>
    <w:rsid w:val="005120CC"/>
    <w:rsid w:val="00512B7B"/>
    <w:rsid w:val="00514EA1"/>
    <w:rsid w:val="00516C43"/>
    <w:rsid w:val="0051798B"/>
    <w:rsid w:val="00521F5A"/>
    <w:rsid w:val="00525E06"/>
    <w:rsid w:val="00525E6F"/>
    <w:rsid w:val="00526454"/>
    <w:rsid w:val="00527401"/>
    <w:rsid w:val="00531823"/>
    <w:rsid w:val="00534ECC"/>
    <w:rsid w:val="0053720D"/>
    <w:rsid w:val="00540EF5"/>
    <w:rsid w:val="00541BF3"/>
    <w:rsid w:val="00541CD3"/>
    <w:rsid w:val="005476FA"/>
    <w:rsid w:val="00553354"/>
    <w:rsid w:val="0055595E"/>
    <w:rsid w:val="00557988"/>
    <w:rsid w:val="00562298"/>
    <w:rsid w:val="00562C49"/>
    <w:rsid w:val="00562DEF"/>
    <w:rsid w:val="0056321A"/>
    <w:rsid w:val="00563A35"/>
    <w:rsid w:val="00566596"/>
    <w:rsid w:val="005704A5"/>
    <w:rsid w:val="005741E9"/>
    <w:rsid w:val="005748CF"/>
    <w:rsid w:val="00584270"/>
    <w:rsid w:val="00584738"/>
    <w:rsid w:val="005920B0"/>
    <w:rsid w:val="0059380D"/>
    <w:rsid w:val="00595A8F"/>
    <w:rsid w:val="0059768D"/>
    <w:rsid w:val="005977C2"/>
    <w:rsid w:val="00597BF2"/>
    <w:rsid w:val="005A059A"/>
    <w:rsid w:val="005A1DFE"/>
    <w:rsid w:val="005B134E"/>
    <w:rsid w:val="005B2039"/>
    <w:rsid w:val="005B344F"/>
    <w:rsid w:val="005B3FBA"/>
    <w:rsid w:val="005B4A1D"/>
    <w:rsid w:val="005B674D"/>
    <w:rsid w:val="005C0CBE"/>
    <w:rsid w:val="005C1FCF"/>
    <w:rsid w:val="005D1885"/>
    <w:rsid w:val="005D4A38"/>
    <w:rsid w:val="005D5687"/>
    <w:rsid w:val="005D652B"/>
    <w:rsid w:val="005E2EEA"/>
    <w:rsid w:val="005E3708"/>
    <w:rsid w:val="005E3CCD"/>
    <w:rsid w:val="005E3D6B"/>
    <w:rsid w:val="005E5B55"/>
    <w:rsid w:val="005E5E4A"/>
    <w:rsid w:val="005E693D"/>
    <w:rsid w:val="005E75BF"/>
    <w:rsid w:val="005F57BA"/>
    <w:rsid w:val="005F61E6"/>
    <w:rsid w:val="005F6C45"/>
    <w:rsid w:val="00603204"/>
    <w:rsid w:val="00605A69"/>
    <w:rsid w:val="00606C54"/>
    <w:rsid w:val="006070A6"/>
    <w:rsid w:val="006136B5"/>
    <w:rsid w:val="00614375"/>
    <w:rsid w:val="00615B0A"/>
    <w:rsid w:val="006168CF"/>
    <w:rsid w:val="0062011B"/>
    <w:rsid w:val="00623B7C"/>
    <w:rsid w:val="00626DE0"/>
    <w:rsid w:val="00630901"/>
    <w:rsid w:val="00631F8E"/>
    <w:rsid w:val="00632B44"/>
    <w:rsid w:val="00633B05"/>
    <w:rsid w:val="00636EE9"/>
    <w:rsid w:val="00640950"/>
    <w:rsid w:val="00641AE7"/>
    <w:rsid w:val="00642629"/>
    <w:rsid w:val="00643097"/>
    <w:rsid w:val="0065293D"/>
    <w:rsid w:val="00653EFC"/>
    <w:rsid w:val="00654021"/>
    <w:rsid w:val="00661045"/>
    <w:rsid w:val="00666DA8"/>
    <w:rsid w:val="00671057"/>
    <w:rsid w:val="00673C59"/>
    <w:rsid w:val="00675AAF"/>
    <w:rsid w:val="0068031A"/>
    <w:rsid w:val="00681B2F"/>
    <w:rsid w:val="0068335F"/>
    <w:rsid w:val="00687217"/>
    <w:rsid w:val="00693302"/>
    <w:rsid w:val="00694AE0"/>
    <w:rsid w:val="00695EB3"/>
    <w:rsid w:val="0069640B"/>
    <w:rsid w:val="00697070"/>
    <w:rsid w:val="006A1B83"/>
    <w:rsid w:val="006A21CD"/>
    <w:rsid w:val="006A3060"/>
    <w:rsid w:val="006A5918"/>
    <w:rsid w:val="006B21B2"/>
    <w:rsid w:val="006B4A4A"/>
    <w:rsid w:val="006C1201"/>
    <w:rsid w:val="006C19B2"/>
    <w:rsid w:val="006C4409"/>
    <w:rsid w:val="006C5BB8"/>
    <w:rsid w:val="006C6936"/>
    <w:rsid w:val="006C7B01"/>
    <w:rsid w:val="006D0FE8"/>
    <w:rsid w:val="006D4B2B"/>
    <w:rsid w:val="006D4F3C"/>
    <w:rsid w:val="006D5C66"/>
    <w:rsid w:val="006E1B3C"/>
    <w:rsid w:val="006E23FB"/>
    <w:rsid w:val="006E325A"/>
    <w:rsid w:val="006E33EC"/>
    <w:rsid w:val="006E3802"/>
    <w:rsid w:val="006E6C02"/>
    <w:rsid w:val="006F231A"/>
    <w:rsid w:val="006F384C"/>
    <w:rsid w:val="006F6B55"/>
    <w:rsid w:val="006F73E3"/>
    <w:rsid w:val="006F788D"/>
    <w:rsid w:val="006F78E1"/>
    <w:rsid w:val="007006D0"/>
    <w:rsid w:val="00701072"/>
    <w:rsid w:val="00702054"/>
    <w:rsid w:val="007035A4"/>
    <w:rsid w:val="007101CA"/>
    <w:rsid w:val="00711799"/>
    <w:rsid w:val="00712B78"/>
    <w:rsid w:val="0071393B"/>
    <w:rsid w:val="00713EE2"/>
    <w:rsid w:val="0071689E"/>
    <w:rsid w:val="007177FC"/>
    <w:rsid w:val="00720C5E"/>
    <w:rsid w:val="00721701"/>
    <w:rsid w:val="00726659"/>
    <w:rsid w:val="00731835"/>
    <w:rsid w:val="007341F8"/>
    <w:rsid w:val="00734372"/>
    <w:rsid w:val="00734EB8"/>
    <w:rsid w:val="00735759"/>
    <w:rsid w:val="00735F8B"/>
    <w:rsid w:val="007418B1"/>
    <w:rsid w:val="00742D1F"/>
    <w:rsid w:val="00743EBA"/>
    <w:rsid w:val="0074447D"/>
    <w:rsid w:val="00744C8E"/>
    <w:rsid w:val="0074707E"/>
    <w:rsid w:val="007516DC"/>
    <w:rsid w:val="00752E58"/>
    <w:rsid w:val="00752F5E"/>
    <w:rsid w:val="00754B80"/>
    <w:rsid w:val="00761918"/>
    <w:rsid w:val="00762D31"/>
    <w:rsid w:val="00762F03"/>
    <w:rsid w:val="0076413B"/>
    <w:rsid w:val="007648AE"/>
    <w:rsid w:val="00764BF8"/>
    <w:rsid w:val="0076514D"/>
    <w:rsid w:val="0076776A"/>
    <w:rsid w:val="00773D59"/>
    <w:rsid w:val="00781003"/>
    <w:rsid w:val="00785C03"/>
    <w:rsid w:val="007911FD"/>
    <w:rsid w:val="00793930"/>
    <w:rsid w:val="00793DD1"/>
    <w:rsid w:val="00794FEC"/>
    <w:rsid w:val="007A003E"/>
    <w:rsid w:val="007A1965"/>
    <w:rsid w:val="007A2ED1"/>
    <w:rsid w:val="007A4BE6"/>
    <w:rsid w:val="007A6A03"/>
    <w:rsid w:val="007B0DC6"/>
    <w:rsid w:val="007B1094"/>
    <w:rsid w:val="007B1762"/>
    <w:rsid w:val="007B3320"/>
    <w:rsid w:val="007C301F"/>
    <w:rsid w:val="007C4540"/>
    <w:rsid w:val="007C65AF"/>
    <w:rsid w:val="007D0F94"/>
    <w:rsid w:val="007D135D"/>
    <w:rsid w:val="007D730F"/>
    <w:rsid w:val="007D7CD8"/>
    <w:rsid w:val="007E0B79"/>
    <w:rsid w:val="007E3AA7"/>
    <w:rsid w:val="007E610A"/>
    <w:rsid w:val="007E74E4"/>
    <w:rsid w:val="007F737D"/>
    <w:rsid w:val="0080308E"/>
    <w:rsid w:val="008031F3"/>
    <w:rsid w:val="00805303"/>
    <w:rsid w:val="00806705"/>
    <w:rsid w:val="00806738"/>
    <w:rsid w:val="008216D5"/>
    <w:rsid w:val="00823F40"/>
    <w:rsid w:val="008249CE"/>
    <w:rsid w:val="00831A50"/>
    <w:rsid w:val="00831B3C"/>
    <w:rsid w:val="00831C89"/>
    <w:rsid w:val="00832114"/>
    <w:rsid w:val="00834C46"/>
    <w:rsid w:val="00837105"/>
    <w:rsid w:val="0084093E"/>
    <w:rsid w:val="00841CE1"/>
    <w:rsid w:val="00842DB9"/>
    <w:rsid w:val="00844E44"/>
    <w:rsid w:val="008473D8"/>
    <w:rsid w:val="008528DC"/>
    <w:rsid w:val="00852B8C"/>
    <w:rsid w:val="00854981"/>
    <w:rsid w:val="00856D6C"/>
    <w:rsid w:val="00863C32"/>
    <w:rsid w:val="00864B2E"/>
    <w:rsid w:val="00865963"/>
    <w:rsid w:val="00871C1D"/>
    <w:rsid w:val="0087450E"/>
    <w:rsid w:val="00875A82"/>
    <w:rsid w:val="00876CA3"/>
    <w:rsid w:val="008772FE"/>
    <w:rsid w:val="008775F1"/>
    <w:rsid w:val="008821AE"/>
    <w:rsid w:val="00883D3A"/>
    <w:rsid w:val="008854F7"/>
    <w:rsid w:val="00885A9D"/>
    <w:rsid w:val="008929D2"/>
    <w:rsid w:val="00893636"/>
    <w:rsid w:val="00893B94"/>
    <w:rsid w:val="00895FF1"/>
    <w:rsid w:val="00896E9D"/>
    <w:rsid w:val="00896F11"/>
    <w:rsid w:val="008A1049"/>
    <w:rsid w:val="008A1C98"/>
    <w:rsid w:val="008A322D"/>
    <w:rsid w:val="008A4D72"/>
    <w:rsid w:val="008A6285"/>
    <w:rsid w:val="008A63B2"/>
    <w:rsid w:val="008B345D"/>
    <w:rsid w:val="008B4957"/>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3F17"/>
    <w:rsid w:val="00904677"/>
    <w:rsid w:val="00905EE2"/>
    <w:rsid w:val="00911440"/>
    <w:rsid w:val="00911712"/>
    <w:rsid w:val="00911B27"/>
    <w:rsid w:val="009170BE"/>
    <w:rsid w:val="00920B55"/>
    <w:rsid w:val="009262C9"/>
    <w:rsid w:val="00930EB9"/>
    <w:rsid w:val="00931C70"/>
    <w:rsid w:val="00933DC7"/>
    <w:rsid w:val="00934C6C"/>
    <w:rsid w:val="00936CEE"/>
    <w:rsid w:val="00940689"/>
    <w:rsid w:val="009418F4"/>
    <w:rsid w:val="00942BBC"/>
    <w:rsid w:val="0094390C"/>
    <w:rsid w:val="00943C42"/>
    <w:rsid w:val="00944180"/>
    <w:rsid w:val="00944AA0"/>
    <w:rsid w:val="00947DA2"/>
    <w:rsid w:val="00951177"/>
    <w:rsid w:val="00956502"/>
    <w:rsid w:val="009673E8"/>
    <w:rsid w:val="0097198C"/>
    <w:rsid w:val="00973719"/>
    <w:rsid w:val="00974DB8"/>
    <w:rsid w:val="00980661"/>
    <w:rsid w:val="0098093B"/>
    <w:rsid w:val="009830F0"/>
    <w:rsid w:val="009876D4"/>
    <w:rsid w:val="009914A5"/>
    <w:rsid w:val="0099313A"/>
    <w:rsid w:val="0099548E"/>
    <w:rsid w:val="00996456"/>
    <w:rsid w:val="00996A12"/>
    <w:rsid w:val="00997B0F"/>
    <w:rsid w:val="009A0CC3"/>
    <w:rsid w:val="009A1CAD"/>
    <w:rsid w:val="009A3440"/>
    <w:rsid w:val="009A5832"/>
    <w:rsid w:val="009A6838"/>
    <w:rsid w:val="009B24B5"/>
    <w:rsid w:val="009B4EBC"/>
    <w:rsid w:val="009B5ABB"/>
    <w:rsid w:val="009B73CE"/>
    <w:rsid w:val="009B798D"/>
    <w:rsid w:val="009C2461"/>
    <w:rsid w:val="009C261D"/>
    <w:rsid w:val="009C6FE2"/>
    <w:rsid w:val="009C7674"/>
    <w:rsid w:val="009D004A"/>
    <w:rsid w:val="009D5880"/>
    <w:rsid w:val="009E1FD4"/>
    <w:rsid w:val="009E3B07"/>
    <w:rsid w:val="009E51D1"/>
    <w:rsid w:val="009E5531"/>
    <w:rsid w:val="009E73A6"/>
    <w:rsid w:val="009F157A"/>
    <w:rsid w:val="009F171E"/>
    <w:rsid w:val="009F3D2F"/>
    <w:rsid w:val="009F7052"/>
    <w:rsid w:val="00A02668"/>
    <w:rsid w:val="00A02801"/>
    <w:rsid w:val="00A068AB"/>
    <w:rsid w:val="00A06A39"/>
    <w:rsid w:val="00A07F58"/>
    <w:rsid w:val="00A131CB"/>
    <w:rsid w:val="00A14847"/>
    <w:rsid w:val="00A16519"/>
    <w:rsid w:val="00A16D6D"/>
    <w:rsid w:val="00A21383"/>
    <w:rsid w:val="00A2199F"/>
    <w:rsid w:val="00A21B31"/>
    <w:rsid w:val="00A2360E"/>
    <w:rsid w:val="00A26E0C"/>
    <w:rsid w:val="00A3007F"/>
    <w:rsid w:val="00A30DF4"/>
    <w:rsid w:val="00A31C32"/>
    <w:rsid w:val="00A31D0F"/>
    <w:rsid w:val="00A32FCB"/>
    <w:rsid w:val="00A34C25"/>
    <w:rsid w:val="00A3507D"/>
    <w:rsid w:val="00A3717A"/>
    <w:rsid w:val="00A4088C"/>
    <w:rsid w:val="00A4456B"/>
    <w:rsid w:val="00A448D4"/>
    <w:rsid w:val="00A452E0"/>
    <w:rsid w:val="00A51EA5"/>
    <w:rsid w:val="00A53742"/>
    <w:rsid w:val="00A557A1"/>
    <w:rsid w:val="00A629E3"/>
    <w:rsid w:val="00A63059"/>
    <w:rsid w:val="00A63AE3"/>
    <w:rsid w:val="00A651A4"/>
    <w:rsid w:val="00A6724B"/>
    <w:rsid w:val="00A71361"/>
    <w:rsid w:val="00A746E2"/>
    <w:rsid w:val="00A81FF2"/>
    <w:rsid w:val="00A83904"/>
    <w:rsid w:val="00A8617F"/>
    <w:rsid w:val="00A90A79"/>
    <w:rsid w:val="00A96B30"/>
    <w:rsid w:val="00AA59B5"/>
    <w:rsid w:val="00AA7777"/>
    <w:rsid w:val="00AA7B84"/>
    <w:rsid w:val="00AB3033"/>
    <w:rsid w:val="00AB49DA"/>
    <w:rsid w:val="00AB68E3"/>
    <w:rsid w:val="00AC0B4C"/>
    <w:rsid w:val="00AC1164"/>
    <w:rsid w:val="00AC2296"/>
    <w:rsid w:val="00AC2754"/>
    <w:rsid w:val="00AC48B0"/>
    <w:rsid w:val="00AC4ACD"/>
    <w:rsid w:val="00AC5DFB"/>
    <w:rsid w:val="00AD13DC"/>
    <w:rsid w:val="00AD1E7E"/>
    <w:rsid w:val="00AD52E8"/>
    <w:rsid w:val="00AD6DE2"/>
    <w:rsid w:val="00AE0A40"/>
    <w:rsid w:val="00AE1ED4"/>
    <w:rsid w:val="00AE21E1"/>
    <w:rsid w:val="00AE2F8D"/>
    <w:rsid w:val="00AE36F5"/>
    <w:rsid w:val="00AE3BAE"/>
    <w:rsid w:val="00AE6A21"/>
    <w:rsid w:val="00AE7666"/>
    <w:rsid w:val="00AF1C8F"/>
    <w:rsid w:val="00AF2B68"/>
    <w:rsid w:val="00AF2C92"/>
    <w:rsid w:val="00AF3EC1"/>
    <w:rsid w:val="00AF5025"/>
    <w:rsid w:val="00AF519F"/>
    <w:rsid w:val="00AF5387"/>
    <w:rsid w:val="00AF55F5"/>
    <w:rsid w:val="00AF7E86"/>
    <w:rsid w:val="00B00363"/>
    <w:rsid w:val="00B024B9"/>
    <w:rsid w:val="00B04275"/>
    <w:rsid w:val="00B077FA"/>
    <w:rsid w:val="00B127D7"/>
    <w:rsid w:val="00B13B0C"/>
    <w:rsid w:val="00B1453A"/>
    <w:rsid w:val="00B20F82"/>
    <w:rsid w:val="00B221C1"/>
    <w:rsid w:val="00B22607"/>
    <w:rsid w:val="00B25BD5"/>
    <w:rsid w:val="00B310E9"/>
    <w:rsid w:val="00B34079"/>
    <w:rsid w:val="00B37642"/>
    <w:rsid w:val="00B3793A"/>
    <w:rsid w:val="00B401BA"/>
    <w:rsid w:val="00B407E4"/>
    <w:rsid w:val="00B425B6"/>
    <w:rsid w:val="00B42712"/>
    <w:rsid w:val="00B42A72"/>
    <w:rsid w:val="00B441AE"/>
    <w:rsid w:val="00B45A65"/>
    <w:rsid w:val="00B45F33"/>
    <w:rsid w:val="00B46D50"/>
    <w:rsid w:val="00B511ED"/>
    <w:rsid w:val="00B53170"/>
    <w:rsid w:val="00B548B9"/>
    <w:rsid w:val="00B56DBE"/>
    <w:rsid w:val="00B62999"/>
    <w:rsid w:val="00B63BE3"/>
    <w:rsid w:val="00B64885"/>
    <w:rsid w:val="00B667FD"/>
    <w:rsid w:val="00B66810"/>
    <w:rsid w:val="00B72BE3"/>
    <w:rsid w:val="00B73037"/>
    <w:rsid w:val="00B73B80"/>
    <w:rsid w:val="00B770C7"/>
    <w:rsid w:val="00B80F26"/>
    <w:rsid w:val="00B822BD"/>
    <w:rsid w:val="00B82D01"/>
    <w:rsid w:val="00B842F4"/>
    <w:rsid w:val="00B9182E"/>
    <w:rsid w:val="00B91A7B"/>
    <w:rsid w:val="00B929DD"/>
    <w:rsid w:val="00B93AF6"/>
    <w:rsid w:val="00B95405"/>
    <w:rsid w:val="00B963F1"/>
    <w:rsid w:val="00BA0070"/>
    <w:rsid w:val="00BA020A"/>
    <w:rsid w:val="00BB025A"/>
    <w:rsid w:val="00BB02A4"/>
    <w:rsid w:val="00BB1270"/>
    <w:rsid w:val="00BB1E44"/>
    <w:rsid w:val="00BB5267"/>
    <w:rsid w:val="00BB52B8"/>
    <w:rsid w:val="00BB59D8"/>
    <w:rsid w:val="00BB665D"/>
    <w:rsid w:val="00BB7E69"/>
    <w:rsid w:val="00BC0E51"/>
    <w:rsid w:val="00BC3C1F"/>
    <w:rsid w:val="00BC7CE7"/>
    <w:rsid w:val="00BD0068"/>
    <w:rsid w:val="00BD1370"/>
    <w:rsid w:val="00BD295E"/>
    <w:rsid w:val="00BD4664"/>
    <w:rsid w:val="00BD6405"/>
    <w:rsid w:val="00BE1193"/>
    <w:rsid w:val="00BE6778"/>
    <w:rsid w:val="00BE682E"/>
    <w:rsid w:val="00BF4849"/>
    <w:rsid w:val="00BF4CAC"/>
    <w:rsid w:val="00BF4EA7"/>
    <w:rsid w:val="00C00E83"/>
    <w:rsid w:val="00C00EDB"/>
    <w:rsid w:val="00C02863"/>
    <w:rsid w:val="00C0383A"/>
    <w:rsid w:val="00C067FF"/>
    <w:rsid w:val="00C12862"/>
    <w:rsid w:val="00C13D28"/>
    <w:rsid w:val="00C14585"/>
    <w:rsid w:val="00C165A0"/>
    <w:rsid w:val="00C216CE"/>
    <w:rsid w:val="00C2184F"/>
    <w:rsid w:val="00C2186E"/>
    <w:rsid w:val="00C22A78"/>
    <w:rsid w:val="00C23C7E"/>
    <w:rsid w:val="00C246C5"/>
    <w:rsid w:val="00C25A82"/>
    <w:rsid w:val="00C26E42"/>
    <w:rsid w:val="00C301A4"/>
    <w:rsid w:val="00C30A2A"/>
    <w:rsid w:val="00C32F80"/>
    <w:rsid w:val="00C33993"/>
    <w:rsid w:val="00C35DF2"/>
    <w:rsid w:val="00C4069E"/>
    <w:rsid w:val="00C41ADC"/>
    <w:rsid w:val="00C44149"/>
    <w:rsid w:val="00C44410"/>
    <w:rsid w:val="00C44A15"/>
    <w:rsid w:val="00C44D8E"/>
    <w:rsid w:val="00C4630A"/>
    <w:rsid w:val="00C50161"/>
    <w:rsid w:val="00C504C2"/>
    <w:rsid w:val="00C50DBD"/>
    <w:rsid w:val="00C523F0"/>
    <w:rsid w:val="00C526D2"/>
    <w:rsid w:val="00C53A91"/>
    <w:rsid w:val="00C5794E"/>
    <w:rsid w:val="00C60968"/>
    <w:rsid w:val="00C615C8"/>
    <w:rsid w:val="00C63D39"/>
    <w:rsid w:val="00C63EDD"/>
    <w:rsid w:val="00C65B36"/>
    <w:rsid w:val="00C663D3"/>
    <w:rsid w:val="00C7292E"/>
    <w:rsid w:val="00C74E88"/>
    <w:rsid w:val="00C80912"/>
    <w:rsid w:val="00C80924"/>
    <w:rsid w:val="00C8286B"/>
    <w:rsid w:val="00C9345D"/>
    <w:rsid w:val="00C947F8"/>
    <w:rsid w:val="00C9515F"/>
    <w:rsid w:val="00C95B83"/>
    <w:rsid w:val="00C963C5"/>
    <w:rsid w:val="00CA030C"/>
    <w:rsid w:val="00CA1F41"/>
    <w:rsid w:val="00CA227D"/>
    <w:rsid w:val="00CA32EE"/>
    <w:rsid w:val="00CA4F2D"/>
    <w:rsid w:val="00CA5771"/>
    <w:rsid w:val="00CA6A1A"/>
    <w:rsid w:val="00CC122C"/>
    <w:rsid w:val="00CC1E75"/>
    <w:rsid w:val="00CC2E0E"/>
    <w:rsid w:val="00CC361C"/>
    <w:rsid w:val="00CC474B"/>
    <w:rsid w:val="00CC658C"/>
    <w:rsid w:val="00CC67BF"/>
    <w:rsid w:val="00CD0190"/>
    <w:rsid w:val="00CD05DB"/>
    <w:rsid w:val="00CD0843"/>
    <w:rsid w:val="00CD3F77"/>
    <w:rsid w:val="00CD4E31"/>
    <w:rsid w:val="00CD5A78"/>
    <w:rsid w:val="00CD7345"/>
    <w:rsid w:val="00CE0682"/>
    <w:rsid w:val="00CE1A79"/>
    <w:rsid w:val="00CE372E"/>
    <w:rsid w:val="00CF0A1B"/>
    <w:rsid w:val="00CF19F6"/>
    <w:rsid w:val="00CF2F4F"/>
    <w:rsid w:val="00CF536D"/>
    <w:rsid w:val="00D02AC1"/>
    <w:rsid w:val="00D02E9D"/>
    <w:rsid w:val="00D07782"/>
    <w:rsid w:val="00D10CB8"/>
    <w:rsid w:val="00D12806"/>
    <w:rsid w:val="00D12D44"/>
    <w:rsid w:val="00D15018"/>
    <w:rsid w:val="00D158AC"/>
    <w:rsid w:val="00D1694C"/>
    <w:rsid w:val="00D20F5E"/>
    <w:rsid w:val="00D23B76"/>
    <w:rsid w:val="00D24B4A"/>
    <w:rsid w:val="00D27C9F"/>
    <w:rsid w:val="00D3668F"/>
    <w:rsid w:val="00D379A3"/>
    <w:rsid w:val="00D41BB0"/>
    <w:rsid w:val="00D45FF3"/>
    <w:rsid w:val="00D512CF"/>
    <w:rsid w:val="00D528B9"/>
    <w:rsid w:val="00D53186"/>
    <w:rsid w:val="00D5487D"/>
    <w:rsid w:val="00D56C65"/>
    <w:rsid w:val="00D60140"/>
    <w:rsid w:val="00D6024A"/>
    <w:rsid w:val="00D608B5"/>
    <w:rsid w:val="00D64739"/>
    <w:rsid w:val="00D67AC4"/>
    <w:rsid w:val="00D71F99"/>
    <w:rsid w:val="00D73CA4"/>
    <w:rsid w:val="00D73D71"/>
    <w:rsid w:val="00D74396"/>
    <w:rsid w:val="00D75415"/>
    <w:rsid w:val="00D80284"/>
    <w:rsid w:val="00D81F71"/>
    <w:rsid w:val="00D8642D"/>
    <w:rsid w:val="00D90A5E"/>
    <w:rsid w:val="00D91A68"/>
    <w:rsid w:val="00D95A68"/>
    <w:rsid w:val="00D97E55"/>
    <w:rsid w:val="00DA17C7"/>
    <w:rsid w:val="00DA6A9A"/>
    <w:rsid w:val="00DB1EFD"/>
    <w:rsid w:val="00DB3EAF"/>
    <w:rsid w:val="00DB46C6"/>
    <w:rsid w:val="00DC25C7"/>
    <w:rsid w:val="00DC3203"/>
    <w:rsid w:val="00DC3C99"/>
    <w:rsid w:val="00DC52F5"/>
    <w:rsid w:val="00DC5FD0"/>
    <w:rsid w:val="00DC6F7C"/>
    <w:rsid w:val="00DD0354"/>
    <w:rsid w:val="00DD257F"/>
    <w:rsid w:val="00DD27D7"/>
    <w:rsid w:val="00DD458C"/>
    <w:rsid w:val="00DD72E9"/>
    <w:rsid w:val="00DD7605"/>
    <w:rsid w:val="00DE2020"/>
    <w:rsid w:val="00DE3476"/>
    <w:rsid w:val="00DE4905"/>
    <w:rsid w:val="00DE7BEA"/>
    <w:rsid w:val="00DF5B84"/>
    <w:rsid w:val="00DF6D5B"/>
    <w:rsid w:val="00DF771B"/>
    <w:rsid w:val="00DF7EE2"/>
    <w:rsid w:val="00E01BAA"/>
    <w:rsid w:val="00E0282A"/>
    <w:rsid w:val="00E02F9B"/>
    <w:rsid w:val="00E0424B"/>
    <w:rsid w:val="00E07E14"/>
    <w:rsid w:val="00E10A69"/>
    <w:rsid w:val="00E14F94"/>
    <w:rsid w:val="00E17336"/>
    <w:rsid w:val="00E17D15"/>
    <w:rsid w:val="00E20C6E"/>
    <w:rsid w:val="00E22B95"/>
    <w:rsid w:val="00E30331"/>
    <w:rsid w:val="00E30BB8"/>
    <w:rsid w:val="00E31F9C"/>
    <w:rsid w:val="00E33DA6"/>
    <w:rsid w:val="00E355AE"/>
    <w:rsid w:val="00E40488"/>
    <w:rsid w:val="00E465D5"/>
    <w:rsid w:val="00E50367"/>
    <w:rsid w:val="00E51ABA"/>
    <w:rsid w:val="00E524CB"/>
    <w:rsid w:val="00E65456"/>
    <w:rsid w:val="00E65A91"/>
    <w:rsid w:val="00E66188"/>
    <w:rsid w:val="00E664FB"/>
    <w:rsid w:val="00E66E4C"/>
    <w:rsid w:val="00E672F0"/>
    <w:rsid w:val="00E70373"/>
    <w:rsid w:val="00E72E40"/>
    <w:rsid w:val="00E73079"/>
    <w:rsid w:val="00E73665"/>
    <w:rsid w:val="00E73999"/>
    <w:rsid w:val="00E73BDC"/>
    <w:rsid w:val="00E73E9E"/>
    <w:rsid w:val="00E81660"/>
    <w:rsid w:val="00E854FE"/>
    <w:rsid w:val="00E871AF"/>
    <w:rsid w:val="00E906CC"/>
    <w:rsid w:val="00E939A0"/>
    <w:rsid w:val="00E97E4E"/>
    <w:rsid w:val="00EA1CC2"/>
    <w:rsid w:val="00EA2D76"/>
    <w:rsid w:val="00EA4644"/>
    <w:rsid w:val="00EA758A"/>
    <w:rsid w:val="00EB02A9"/>
    <w:rsid w:val="00EB096F"/>
    <w:rsid w:val="00EB199F"/>
    <w:rsid w:val="00EB27C4"/>
    <w:rsid w:val="00EB5387"/>
    <w:rsid w:val="00EB5C10"/>
    <w:rsid w:val="00EB7322"/>
    <w:rsid w:val="00EC0FE9"/>
    <w:rsid w:val="00EC198B"/>
    <w:rsid w:val="00EC426D"/>
    <w:rsid w:val="00EC571B"/>
    <w:rsid w:val="00EC57D7"/>
    <w:rsid w:val="00EC5E24"/>
    <w:rsid w:val="00EC6385"/>
    <w:rsid w:val="00ED1DE9"/>
    <w:rsid w:val="00ED23D4"/>
    <w:rsid w:val="00ED5E0B"/>
    <w:rsid w:val="00EE2E31"/>
    <w:rsid w:val="00EE37B6"/>
    <w:rsid w:val="00EE3DB0"/>
    <w:rsid w:val="00EF0F45"/>
    <w:rsid w:val="00EF7463"/>
    <w:rsid w:val="00EF7971"/>
    <w:rsid w:val="00F002EF"/>
    <w:rsid w:val="00F01EE9"/>
    <w:rsid w:val="00F04900"/>
    <w:rsid w:val="00F065A4"/>
    <w:rsid w:val="00F126B9"/>
    <w:rsid w:val="00F12715"/>
    <w:rsid w:val="00F134B8"/>
    <w:rsid w:val="00F144D5"/>
    <w:rsid w:val="00F146F0"/>
    <w:rsid w:val="00F15039"/>
    <w:rsid w:val="00F16276"/>
    <w:rsid w:val="00F16FEB"/>
    <w:rsid w:val="00F20FF3"/>
    <w:rsid w:val="00F2190B"/>
    <w:rsid w:val="00F228B5"/>
    <w:rsid w:val="00F2389C"/>
    <w:rsid w:val="00F25C67"/>
    <w:rsid w:val="00F30DFF"/>
    <w:rsid w:val="00F325B6"/>
    <w:rsid w:val="00F32B80"/>
    <w:rsid w:val="00F340EB"/>
    <w:rsid w:val="00F35285"/>
    <w:rsid w:val="00F43B9D"/>
    <w:rsid w:val="00F44D5E"/>
    <w:rsid w:val="00F53A35"/>
    <w:rsid w:val="00F55A3D"/>
    <w:rsid w:val="00F56692"/>
    <w:rsid w:val="00F5744B"/>
    <w:rsid w:val="00F61209"/>
    <w:rsid w:val="00F6259E"/>
    <w:rsid w:val="00F65DD4"/>
    <w:rsid w:val="00F672B2"/>
    <w:rsid w:val="00F73785"/>
    <w:rsid w:val="00F83973"/>
    <w:rsid w:val="00F87FA3"/>
    <w:rsid w:val="00F93D8C"/>
    <w:rsid w:val="00F9686A"/>
    <w:rsid w:val="00FA3102"/>
    <w:rsid w:val="00FA48D4"/>
    <w:rsid w:val="00FA54FA"/>
    <w:rsid w:val="00FA6D39"/>
    <w:rsid w:val="00FB227E"/>
    <w:rsid w:val="00FB3D61"/>
    <w:rsid w:val="00FB44CE"/>
    <w:rsid w:val="00FB5009"/>
    <w:rsid w:val="00FB5F3A"/>
    <w:rsid w:val="00FB76AB"/>
    <w:rsid w:val="00FC3A9B"/>
    <w:rsid w:val="00FC79D2"/>
    <w:rsid w:val="00FD03FE"/>
    <w:rsid w:val="00FD0A03"/>
    <w:rsid w:val="00FD126E"/>
    <w:rsid w:val="00FD228B"/>
    <w:rsid w:val="00FD33E9"/>
    <w:rsid w:val="00FD3C36"/>
    <w:rsid w:val="00FD4D81"/>
    <w:rsid w:val="00FD7498"/>
    <w:rsid w:val="00FD7FB3"/>
    <w:rsid w:val="00FE4713"/>
    <w:rsid w:val="00FE6489"/>
    <w:rsid w:val="00FE715D"/>
    <w:rsid w:val="00FF1F44"/>
    <w:rsid w:val="00FF225E"/>
    <w:rsid w:val="00FF5579"/>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Preformatted"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B096F"/>
    <w:pPr>
      <w:spacing w:line="480" w:lineRule="auto"/>
    </w:pPr>
    <w:rPr>
      <w:sz w:val="24"/>
      <w:szCs w:val="24"/>
    </w:rPr>
  </w:style>
  <w:style w:type="paragraph" w:styleId="Ttulo1">
    <w:name w:val="heading 1"/>
    <w:basedOn w:val="Normal"/>
    <w:next w:val="Paragraph"/>
    <w:link w:val="Ttulo1Char"/>
    <w:qFormat/>
    <w:rsid w:val="00AE1ED4"/>
    <w:pPr>
      <w:keepNext/>
      <w:spacing w:before="360" w:after="60" w:line="360" w:lineRule="auto"/>
      <w:ind w:right="567"/>
      <w:contextualSpacing/>
      <w:outlineLvl w:val="0"/>
    </w:pPr>
    <w:rPr>
      <w:rFonts w:cs="Arial"/>
      <w:b/>
      <w:bCs/>
      <w:kern w:val="32"/>
      <w:szCs w:val="32"/>
    </w:rPr>
  </w:style>
  <w:style w:type="paragraph" w:styleId="Ttulo2">
    <w:name w:val="heading 2"/>
    <w:basedOn w:val="Normal"/>
    <w:next w:val="Paragraph"/>
    <w:link w:val="Ttulo2Char"/>
    <w:qFormat/>
    <w:rsid w:val="008D07FB"/>
    <w:pPr>
      <w:keepNext/>
      <w:spacing w:before="360" w:after="60" w:line="360" w:lineRule="auto"/>
      <w:ind w:right="567"/>
      <w:contextualSpacing/>
      <w:outlineLvl w:val="1"/>
    </w:pPr>
    <w:rPr>
      <w:rFonts w:cs="Arial"/>
      <w:b/>
      <w:bCs/>
      <w:i/>
      <w:iCs/>
      <w:szCs w:val="28"/>
    </w:rPr>
  </w:style>
  <w:style w:type="paragraph" w:styleId="Ttulo3">
    <w:name w:val="heading 3"/>
    <w:basedOn w:val="Normal"/>
    <w:next w:val="Paragraph"/>
    <w:link w:val="Ttulo3Char"/>
    <w:qFormat/>
    <w:rsid w:val="00DF7EE2"/>
    <w:pPr>
      <w:keepNext/>
      <w:spacing w:before="360" w:after="60" w:line="360" w:lineRule="auto"/>
      <w:ind w:right="567"/>
      <w:contextualSpacing/>
      <w:outlineLvl w:val="2"/>
    </w:pPr>
    <w:rPr>
      <w:rFonts w:cs="Arial"/>
      <w:bCs/>
      <w:i/>
      <w:szCs w:val="26"/>
    </w:rPr>
  </w:style>
  <w:style w:type="paragraph" w:styleId="Ttulo4">
    <w:name w:val="heading 4"/>
    <w:basedOn w:val="Paragraph"/>
    <w:next w:val="Newparagraph"/>
    <w:link w:val="Ttulo4Char"/>
    <w:rsid w:val="00F43B9D"/>
    <w:pPr>
      <w:spacing w:before="360"/>
      <w:outlineLvl w:val="3"/>
    </w:pPr>
    <w:rPr>
      <w:bCs/>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Recuonormal">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Ttulo2Char">
    <w:name w:val="Título 2 Char"/>
    <w:basedOn w:val="Fontepargpadro"/>
    <w:link w:val="Ttulo2"/>
    <w:rsid w:val="008D07FB"/>
    <w:rPr>
      <w:rFonts w:cs="Arial"/>
      <w:b/>
      <w:bCs/>
      <w:i/>
      <w:iCs/>
      <w:sz w:val="24"/>
      <w:szCs w:val="28"/>
    </w:rPr>
  </w:style>
  <w:style w:type="character" w:customStyle="1" w:styleId="Ttulo1Char">
    <w:name w:val="Título 1 Char"/>
    <w:basedOn w:val="Fontepargpadro"/>
    <w:link w:val="Ttulo1"/>
    <w:rsid w:val="00AE1ED4"/>
    <w:rPr>
      <w:rFonts w:cs="Arial"/>
      <w:b/>
      <w:bCs/>
      <w:kern w:val="32"/>
      <w:sz w:val="24"/>
      <w:szCs w:val="32"/>
    </w:rPr>
  </w:style>
  <w:style w:type="character" w:customStyle="1" w:styleId="Ttulo3Char">
    <w:name w:val="Título 3 Char"/>
    <w:basedOn w:val="Fontepargpadro"/>
    <w:link w:val="Ttulo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Textodenotaderodap">
    <w:name w:val="footnote text"/>
    <w:basedOn w:val="Normal"/>
    <w:link w:val="TextodenotaderodapChar"/>
    <w:autoRedefine/>
    <w:rsid w:val="006C19B2"/>
    <w:pPr>
      <w:ind w:left="284" w:hanging="284"/>
    </w:pPr>
    <w:rPr>
      <w:sz w:val="22"/>
      <w:szCs w:val="20"/>
    </w:rPr>
  </w:style>
  <w:style w:type="character" w:customStyle="1" w:styleId="TextodenotaderodapChar">
    <w:name w:val="Texto de nota de rodapé Char"/>
    <w:basedOn w:val="Fontepargpadro"/>
    <w:link w:val="Textodenotaderodap"/>
    <w:rsid w:val="006C19B2"/>
    <w:rPr>
      <w:sz w:val="22"/>
    </w:rPr>
  </w:style>
  <w:style w:type="character" w:styleId="Refdenotaderodap">
    <w:name w:val="footnote reference"/>
    <w:basedOn w:val="Fontepargpadro"/>
    <w:rsid w:val="00AF2C92"/>
    <w:rPr>
      <w:vertAlign w:val="superscript"/>
    </w:rPr>
  </w:style>
  <w:style w:type="paragraph" w:styleId="Textodenotadefim">
    <w:name w:val="endnote text"/>
    <w:basedOn w:val="Normal"/>
    <w:link w:val="TextodenotadefimChar"/>
    <w:autoRedefine/>
    <w:rsid w:val="006C19B2"/>
    <w:pPr>
      <w:ind w:left="284" w:hanging="284"/>
    </w:pPr>
    <w:rPr>
      <w:sz w:val="22"/>
      <w:szCs w:val="20"/>
    </w:rPr>
  </w:style>
  <w:style w:type="character" w:customStyle="1" w:styleId="TextodenotadefimChar">
    <w:name w:val="Texto de nota de fim Char"/>
    <w:basedOn w:val="Fontepargpadro"/>
    <w:link w:val="Textodenotadefim"/>
    <w:rsid w:val="006C19B2"/>
    <w:rPr>
      <w:sz w:val="22"/>
    </w:rPr>
  </w:style>
  <w:style w:type="character" w:styleId="Refdenotadefim">
    <w:name w:val="endnote reference"/>
    <w:basedOn w:val="Fontepargpadro"/>
    <w:rsid w:val="00EC571B"/>
    <w:rPr>
      <w:vertAlign w:val="superscript"/>
    </w:rPr>
  </w:style>
  <w:style w:type="character" w:customStyle="1" w:styleId="Ttulo4Char">
    <w:name w:val="Título 4 Char"/>
    <w:basedOn w:val="Fontepargpadro"/>
    <w:link w:val="Ttulo4"/>
    <w:rsid w:val="00F43B9D"/>
    <w:rPr>
      <w:bCs/>
      <w:sz w:val="24"/>
      <w:szCs w:val="28"/>
    </w:rPr>
  </w:style>
  <w:style w:type="paragraph" w:styleId="Cabealho">
    <w:name w:val="header"/>
    <w:basedOn w:val="Normal"/>
    <w:link w:val="CabealhoChar"/>
    <w:uiPriority w:val="99"/>
    <w:rsid w:val="003F193A"/>
    <w:pPr>
      <w:tabs>
        <w:tab w:val="center" w:pos="4320"/>
        <w:tab w:val="right" w:pos="8640"/>
      </w:tabs>
      <w:spacing w:after="120" w:line="240" w:lineRule="auto"/>
      <w:contextualSpacing/>
    </w:pPr>
  </w:style>
  <w:style w:type="character" w:customStyle="1" w:styleId="CabealhoChar">
    <w:name w:val="Cabeçalho Char"/>
    <w:basedOn w:val="Fontepargpadro"/>
    <w:link w:val="Cabealho"/>
    <w:uiPriority w:val="99"/>
    <w:rsid w:val="003F193A"/>
    <w:rPr>
      <w:rFonts w:eastAsia="Times New Roman"/>
      <w:sz w:val="24"/>
      <w:szCs w:val="24"/>
      <w:lang w:eastAsia="en-GB"/>
    </w:rPr>
  </w:style>
  <w:style w:type="paragraph" w:styleId="Rodap">
    <w:name w:val="footer"/>
    <w:basedOn w:val="Normal"/>
    <w:link w:val="RodapChar"/>
    <w:uiPriority w:val="99"/>
    <w:rsid w:val="00AE6A21"/>
    <w:pPr>
      <w:tabs>
        <w:tab w:val="center" w:pos="4320"/>
        <w:tab w:val="right" w:pos="8640"/>
      </w:tabs>
      <w:spacing w:before="240" w:line="240" w:lineRule="auto"/>
      <w:contextualSpacing/>
    </w:pPr>
  </w:style>
  <w:style w:type="character" w:customStyle="1" w:styleId="RodapChar">
    <w:name w:val="Rodapé Char"/>
    <w:basedOn w:val="Fontepargpadro"/>
    <w:link w:val="Rodap"/>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Fontepargpadro"/>
    <w:unhideWhenUsed/>
    <w:rsid w:val="00433C30"/>
    <w:rPr>
      <w:color w:val="0000FF" w:themeColor="hyperlink"/>
      <w:u w:val="single"/>
    </w:rPr>
  </w:style>
  <w:style w:type="character" w:customStyle="1" w:styleId="SubttuloChar">
    <w:name w:val="Subtítulo Char"/>
    <w:aliases w:val="Legenda tabela Char,Dentro tabela Char"/>
    <w:link w:val="Subttulo"/>
    <w:locked/>
    <w:rsid w:val="00CD05DB"/>
    <w:rPr>
      <w:rFonts w:ascii="Arial" w:hAnsi="Arial" w:cs="Arial"/>
      <w:szCs w:val="24"/>
      <w:lang w:val="x-none" w:eastAsia="x-none"/>
    </w:rPr>
  </w:style>
  <w:style w:type="paragraph" w:styleId="Subttulo">
    <w:name w:val="Subtitle"/>
    <w:aliases w:val="Legenda tabela,Dentro tabela"/>
    <w:basedOn w:val="Normal"/>
    <w:next w:val="Normal"/>
    <w:link w:val="SubttuloChar"/>
    <w:qFormat/>
    <w:rsid w:val="00CD05DB"/>
    <w:pPr>
      <w:overflowPunct w:val="0"/>
      <w:autoSpaceDE w:val="0"/>
      <w:autoSpaceDN w:val="0"/>
      <w:adjustRightInd w:val="0"/>
      <w:spacing w:before="60" w:after="60" w:line="240" w:lineRule="auto"/>
      <w:outlineLvl w:val="1"/>
    </w:pPr>
    <w:rPr>
      <w:rFonts w:ascii="Arial" w:hAnsi="Arial" w:cs="Arial"/>
      <w:sz w:val="20"/>
      <w:lang w:val="x-none" w:eastAsia="x-none"/>
    </w:rPr>
  </w:style>
  <w:style w:type="character" w:customStyle="1" w:styleId="SubttuloChar1">
    <w:name w:val="Subtítulo Char1"/>
    <w:basedOn w:val="Fontepargpadro"/>
    <w:rsid w:val="00CD05DB"/>
    <w:rPr>
      <w:rFonts w:asciiTheme="minorHAnsi" w:eastAsiaTheme="minorEastAsia" w:hAnsiTheme="minorHAnsi" w:cstheme="minorBidi"/>
      <w:color w:val="5A5A5A" w:themeColor="text1" w:themeTint="A5"/>
      <w:spacing w:val="15"/>
      <w:sz w:val="22"/>
      <w:szCs w:val="22"/>
    </w:rPr>
  </w:style>
  <w:style w:type="paragraph" w:styleId="PargrafodaLista">
    <w:name w:val="List Paragraph"/>
    <w:basedOn w:val="Normal"/>
    <w:rsid w:val="00CD05DB"/>
    <w:pPr>
      <w:ind w:left="720"/>
      <w:contextualSpacing/>
    </w:pPr>
  </w:style>
  <w:style w:type="paragraph" w:styleId="Recuodecorpodetexto2">
    <w:name w:val="Body Text Indent 2"/>
    <w:basedOn w:val="Normal"/>
    <w:link w:val="Recuodecorpodetexto2Char"/>
    <w:semiHidden/>
    <w:unhideWhenUsed/>
    <w:rsid w:val="00F134B8"/>
    <w:pPr>
      <w:widowControl w:val="0"/>
      <w:overflowPunct w:val="0"/>
      <w:autoSpaceDE w:val="0"/>
      <w:autoSpaceDN w:val="0"/>
      <w:adjustRightInd w:val="0"/>
      <w:spacing w:before="120" w:line="360" w:lineRule="auto"/>
      <w:ind w:firstLine="851"/>
      <w:jc w:val="both"/>
    </w:pPr>
    <w:rPr>
      <w:rFonts w:ascii="Arial" w:hAnsi="Arial" w:cs="Arial"/>
      <w:szCs w:val="20"/>
      <w:lang w:val="pt-BR" w:eastAsia="pt-BR"/>
    </w:rPr>
  </w:style>
  <w:style w:type="character" w:customStyle="1" w:styleId="Recuodecorpodetexto2Char">
    <w:name w:val="Recuo de corpo de texto 2 Char"/>
    <w:basedOn w:val="Fontepargpadro"/>
    <w:link w:val="Recuodecorpodetexto2"/>
    <w:semiHidden/>
    <w:rsid w:val="00F134B8"/>
    <w:rPr>
      <w:rFonts w:ascii="Arial" w:hAnsi="Arial" w:cs="Arial"/>
      <w:sz w:val="24"/>
      <w:lang w:val="pt-BR" w:eastAsia="pt-BR"/>
    </w:rPr>
  </w:style>
  <w:style w:type="paragraph" w:styleId="SemEspaamento">
    <w:name w:val="No Spacing"/>
    <w:uiPriority w:val="1"/>
    <w:qFormat/>
    <w:rsid w:val="00F134B8"/>
    <w:pPr>
      <w:overflowPunct w:val="0"/>
      <w:autoSpaceDE w:val="0"/>
      <w:autoSpaceDN w:val="0"/>
      <w:adjustRightInd w:val="0"/>
      <w:jc w:val="both"/>
    </w:pPr>
    <w:rPr>
      <w:rFonts w:ascii="Arial" w:hAnsi="Arial"/>
      <w:sz w:val="22"/>
      <w:lang w:val="pt-BR" w:eastAsia="pt-BR"/>
    </w:rPr>
  </w:style>
  <w:style w:type="character" w:customStyle="1" w:styleId="AcimatabelaChar">
    <w:name w:val="Acima tabela Char"/>
    <w:rsid w:val="00187155"/>
    <w:rPr>
      <w:rFonts w:ascii="Arial" w:hAnsi="Arial" w:cs="Arial" w:hint="default"/>
      <w:kern w:val="22"/>
      <w:sz w:val="22"/>
      <w:szCs w:val="22"/>
      <w:lang w:val="pt-BR" w:eastAsia="pt-BR" w:bidi="ar-SA"/>
    </w:rPr>
  </w:style>
  <w:style w:type="paragraph" w:customStyle="1" w:styleId="EstiloCentralizado">
    <w:name w:val="Estilo Centralizado"/>
    <w:basedOn w:val="Normal"/>
    <w:rsid w:val="00187155"/>
    <w:pPr>
      <w:spacing w:before="120" w:line="360" w:lineRule="auto"/>
      <w:jc w:val="center"/>
    </w:pPr>
    <w:rPr>
      <w:rFonts w:ascii="Arial" w:hAnsi="Arial"/>
      <w:szCs w:val="20"/>
      <w:lang w:val="pt-BR" w:eastAsia="pt-BR"/>
    </w:rPr>
  </w:style>
  <w:style w:type="paragraph" w:styleId="Pr-formataoHTML">
    <w:name w:val="HTML Preformatted"/>
    <w:basedOn w:val="Normal"/>
    <w:link w:val="Pr-formataoHTMLChar"/>
    <w:uiPriority w:val="99"/>
    <w:semiHidden/>
    <w:unhideWhenUsed/>
    <w:rsid w:val="00225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22592E"/>
    <w:rPr>
      <w:rFonts w:ascii="Courier New" w:hAnsi="Courier New" w:cs="Courier New"/>
      <w:lang w:val="pt-BR" w:eastAsia="pt-BR"/>
    </w:rPr>
  </w:style>
  <w:style w:type="character" w:styleId="HiperlinkVisitado">
    <w:name w:val="FollowedHyperlink"/>
    <w:basedOn w:val="Fontepargpadro"/>
    <w:semiHidden/>
    <w:unhideWhenUsed/>
    <w:rsid w:val="00D67AC4"/>
    <w:rPr>
      <w:color w:val="800080" w:themeColor="followedHyperlink"/>
      <w:u w:val="single"/>
    </w:rPr>
  </w:style>
  <w:style w:type="paragraph" w:styleId="Textodebalo">
    <w:name w:val="Balloon Text"/>
    <w:basedOn w:val="Normal"/>
    <w:link w:val="TextodebaloChar"/>
    <w:semiHidden/>
    <w:unhideWhenUsed/>
    <w:rsid w:val="00B00363"/>
    <w:pPr>
      <w:spacing w:line="240" w:lineRule="auto"/>
    </w:pPr>
    <w:rPr>
      <w:rFonts w:ascii="Tahoma" w:hAnsi="Tahoma" w:cs="Tahoma"/>
      <w:sz w:val="16"/>
      <w:szCs w:val="16"/>
    </w:rPr>
  </w:style>
  <w:style w:type="character" w:customStyle="1" w:styleId="TextodebaloChar">
    <w:name w:val="Texto de balão Char"/>
    <w:basedOn w:val="Fontepargpadro"/>
    <w:link w:val="Textodebalo"/>
    <w:semiHidden/>
    <w:rsid w:val="00B00363"/>
    <w:rPr>
      <w:rFonts w:ascii="Tahoma" w:hAnsi="Tahoma" w:cs="Tahoma"/>
      <w:sz w:val="16"/>
      <w:szCs w:val="16"/>
    </w:rPr>
  </w:style>
  <w:style w:type="character" w:customStyle="1" w:styleId="normaltextrun1">
    <w:name w:val="normaltextrun1"/>
    <w:basedOn w:val="Fontepargpadro"/>
    <w:rsid w:val="00DC6F7C"/>
  </w:style>
  <w:style w:type="paragraph" w:customStyle="1" w:styleId="paragraph0">
    <w:name w:val="paragraph"/>
    <w:basedOn w:val="Normal"/>
    <w:rsid w:val="00DC6F7C"/>
    <w:pPr>
      <w:spacing w:line="240" w:lineRule="auto"/>
    </w:pPr>
    <w:rPr>
      <w:lang w:val="pt-BR" w:eastAsia="pt-BR"/>
    </w:rPr>
  </w:style>
  <w:style w:type="character" w:customStyle="1" w:styleId="eop">
    <w:name w:val="eop"/>
    <w:basedOn w:val="Fontepargpadro"/>
    <w:rsid w:val="00DC6F7C"/>
  </w:style>
  <w:style w:type="character" w:customStyle="1" w:styleId="spellingerror">
    <w:name w:val="spellingerror"/>
    <w:basedOn w:val="Fontepargpadro"/>
    <w:rsid w:val="00CE06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Preformatted"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B096F"/>
    <w:pPr>
      <w:spacing w:line="480" w:lineRule="auto"/>
    </w:pPr>
    <w:rPr>
      <w:sz w:val="24"/>
      <w:szCs w:val="24"/>
    </w:rPr>
  </w:style>
  <w:style w:type="paragraph" w:styleId="Ttulo1">
    <w:name w:val="heading 1"/>
    <w:basedOn w:val="Normal"/>
    <w:next w:val="Paragraph"/>
    <w:link w:val="Ttulo1Char"/>
    <w:qFormat/>
    <w:rsid w:val="00AE1ED4"/>
    <w:pPr>
      <w:keepNext/>
      <w:spacing w:before="360" w:after="60" w:line="360" w:lineRule="auto"/>
      <w:ind w:right="567"/>
      <w:contextualSpacing/>
      <w:outlineLvl w:val="0"/>
    </w:pPr>
    <w:rPr>
      <w:rFonts w:cs="Arial"/>
      <w:b/>
      <w:bCs/>
      <w:kern w:val="32"/>
      <w:szCs w:val="32"/>
    </w:rPr>
  </w:style>
  <w:style w:type="paragraph" w:styleId="Ttulo2">
    <w:name w:val="heading 2"/>
    <w:basedOn w:val="Normal"/>
    <w:next w:val="Paragraph"/>
    <w:link w:val="Ttulo2Char"/>
    <w:qFormat/>
    <w:rsid w:val="008D07FB"/>
    <w:pPr>
      <w:keepNext/>
      <w:spacing w:before="360" w:after="60" w:line="360" w:lineRule="auto"/>
      <w:ind w:right="567"/>
      <w:contextualSpacing/>
      <w:outlineLvl w:val="1"/>
    </w:pPr>
    <w:rPr>
      <w:rFonts w:cs="Arial"/>
      <w:b/>
      <w:bCs/>
      <w:i/>
      <w:iCs/>
      <w:szCs w:val="28"/>
    </w:rPr>
  </w:style>
  <w:style w:type="paragraph" w:styleId="Ttulo3">
    <w:name w:val="heading 3"/>
    <w:basedOn w:val="Normal"/>
    <w:next w:val="Paragraph"/>
    <w:link w:val="Ttulo3Char"/>
    <w:qFormat/>
    <w:rsid w:val="00DF7EE2"/>
    <w:pPr>
      <w:keepNext/>
      <w:spacing w:before="360" w:after="60" w:line="360" w:lineRule="auto"/>
      <w:ind w:right="567"/>
      <w:contextualSpacing/>
      <w:outlineLvl w:val="2"/>
    </w:pPr>
    <w:rPr>
      <w:rFonts w:cs="Arial"/>
      <w:bCs/>
      <w:i/>
      <w:szCs w:val="26"/>
    </w:rPr>
  </w:style>
  <w:style w:type="paragraph" w:styleId="Ttulo4">
    <w:name w:val="heading 4"/>
    <w:basedOn w:val="Paragraph"/>
    <w:next w:val="Newparagraph"/>
    <w:link w:val="Ttulo4Char"/>
    <w:rsid w:val="00F43B9D"/>
    <w:pPr>
      <w:spacing w:before="360"/>
      <w:outlineLvl w:val="3"/>
    </w:pPr>
    <w:rPr>
      <w:bCs/>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Recuonormal">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Ttulo2Char">
    <w:name w:val="Título 2 Char"/>
    <w:basedOn w:val="Fontepargpadro"/>
    <w:link w:val="Ttulo2"/>
    <w:rsid w:val="008D07FB"/>
    <w:rPr>
      <w:rFonts w:cs="Arial"/>
      <w:b/>
      <w:bCs/>
      <w:i/>
      <w:iCs/>
      <w:sz w:val="24"/>
      <w:szCs w:val="28"/>
    </w:rPr>
  </w:style>
  <w:style w:type="character" w:customStyle="1" w:styleId="Ttulo1Char">
    <w:name w:val="Título 1 Char"/>
    <w:basedOn w:val="Fontepargpadro"/>
    <w:link w:val="Ttulo1"/>
    <w:rsid w:val="00AE1ED4"/>
    <w:rPr>
      <w:rFonts w:cs="Arial"/>
      <w:b/>
      <w:bCs/>
      <w:kern w:val="32"/>
      <w:sz w:val="24"/>
      <w:szCs w:val="32"/>
    </w:rPr>
  </w:style>
  <w:style w:type="character" w:customStyle="1" w:styleId="Ttulo3Char">
    <w:name w:val="Título 3 Char"/>
    <w:basedOn w:val="Fontepargpadro"/>
    <w:link w:val="Ttulo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Textodenotaderodap">
    <w:name w:val="footnote text"/>
    <w:basedOn w:val="Normal"/>
    <w:link w:val="TextodenotaderodapChar"/>
    <w:autoRedefine/>
    <w:rsid w:val="006C19B2"/>
    <w:pPr>
      <w:ind w:left="284" w:hanging="284"/>
    </w:pPr>
    <w:rPr>
      <w:sz w:val="22"/>
      <w:szCs w:val="20"/>
    </w:rPr>
  </w:style>
  <w:style w:type="character" w:customStyle="1" w:styleId="TextodenotaderodapChar">
    <w:name w:val="Texto de nota de rodapé Char"/>
    <w:basedOn w:val="Fontepargpadro"/>
    <w:link w:val="Textodenotaderodap"/>
    <w:rsid w:val="006C19B2"/>
    <w:rPr>
      <w:sz w:val="22"/>
    </w:rPr>
  </w:style>
  <w:style w:type="character" w:styleId="Refdenotaderodap">
    <w:name w:val="footnote reference"/>
    <w:basedOn w:val="Fontepargpadro"/>
    <w:rsid w:val="00AF2C92"/>
    <w:rPr>
      <w:vertAlign w:val="superscript"/>
    </w:rPr>
  </w:style>
  <w:style w:type="paragraph" w:styleId="Textodenotadefim">
    <w:name w:val="endnote text"/>
    <w:basedOn w:val="Normal"/>
    <w:link w:val="TextodenotadefimChar"/>
    <w:autoRedefine/>
    <w:rsid w:val="006C19B2"/>
    <w:pPr>
      <w:ind w:left="284" w:hanging="284"/>
    </w:pPr>
    <w:rPr>
      <w:sz w:val="22"/>
      <w:szCs w:val="20"/>
    </w:rPr>
  </w:style>
  <w:style w:type="character" w:customStyle="1" w:styleId="TextodenotadefimChar">
    <w:name w:val="Texto de nota de fim Char"/>
    <w:basedOn w:val="Fontepargpadro"/>
    <w:link w:val="Textodenotadefim"/>
    <w:rsid w:val="006C19B2"/>
    <w:rPr>
      <w:sz w:val="22"/>
    </w:rPr>
  </w:style>
  <w:style w:type="character" w:styleId="Refdenotadefim">
    <w:name w:val="endnote reference"/>
    <w:basedOn w:val="Fontepargpadro"/>
    <w:rsid w:val="00EC571B"/>
    <w:rPr>
      <w:vertAlign w:val="superscript"/>
    </w:rPr>
  </w:style>
  <w:style w:type="character" w:customStyle="1" w:styleId="Ttulo4Char">
    <w:name w:val="Título 4 Char"/>
    <w:basedOn w:val="Fontepargpadro"/>
    <w:link w:val="Ttulo4"/>
    <w:rsid w:val="00F43B9D"/>
    <w:rPr>
      <w:bCs/>
      <w:sz w:val="24"/>
      <w:szCs w:val="28"/>
    </w:rPr>
  </w:style>
  <w:style w:type="paragraph" w:styleId="Cabealho">
    <w:name w:val="header"/>
    <w:basedOn w:val="Normal"/>
    <w:link w:val="CabealhoChar"/>
    <w:uiPriority w:val="99"/>
    <w:rsid w:val="003F193A"/>
    <w:pPr>
      <w:tabs>
        <w:tab w:val="center" w:pos="4320"/>
        <w:tab w:val="right" w:pos="8640"/>
      </w:tabs>
      <w:spacing w:after="120" w:line="240" w:lineRule="auto"/>
      <w:contextualSpacing/>
    </w:pPr>
  </w:style>
  <w:style w:type="character" w:customStyle="1" w:styleId="CabealhoChar">
    <w:name w:val="Cabeçalho Char"/>
    <w:basedOn w:val="Fontepargpadro"/>
    <w:link w:val="Cabealho"/>
    <w:uiPriority w:val="99"/>
    <w:rsid w:val="003F193A"/>
    <w:rPr>
      <w:rFonts w:eastAsia="Times New Roman"/>
      <w:sz w:val="24"/>
      <w:szCs w:val="24"/>
      <w:lang w:eastAsia="en-GB"/>
    </w:rPr>
  </w:style>
  <w:style w:type="paragraph" w:styleId="Rodap">
    <w:name w:val="footer"/>
    <w:basedOn w:val="Normal"/>
    <w:link w:val="RodapChar"/>
    <w:uiPriority w:val="99"/>
    <w:rsid w:val="00AE6A21"/>
    <w:pPr>
      <w:tabs>
        <w:tab w:val="center" w:pos="4320"/>
        <w:tab w:val="right" w:pos="8640"/>
      </w:tabs>
      <w:spacing w:before="240" w:line="240" w:lineRule="auto"/>
      <w:contextualSpacing/>
    </w:pPr>
  </w:style>
  <w:style w:type="character" w:customStyle="1" w:styleId="RodapChar">
    <w:name w:val="Rodapé Char"/>
    <w:basedOn w:val="Fontepargpadro"/>
    <w:link w:val="Rodap"/>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Fontepargpadro"/>
    <w:unhideWhenUsed/>
    <w:rsid w:val="00433C30"/>
    <w:rPr>
      <w:color w:val="0000FF" w:themeColor="hyperlink"/>
      <w:u w:val="single"/>
    </w:rPr>
  </w:style>
  <w:style w:type="character" w:customStyle="1" w:styleId="SubttuloChar">
    <w:name w:val="Subtítulo Char"/>
    <w:aliases w:val="Legenda tabela Char,Dentro tabela Char"/>
    <w:link w:val="Subttulo"/>
    <w:locked/>
    <w:rsid w:val="00CD05DB"/>
    <w:rPr>
      <w:rFonts w:ascii="Arial" w:hAnsi="Arial" w:cs="Arial"/>
      <w:szCs w:val="24"/>
      <w:lang w:val="x-none" w:eastAsia="x-none"/>
    </w:rPr>
  </w:style>
  <w:style w:type="paragraph" w:styleId="Subttulo">
    <w:name w:val="Subtitle"/>
    <w:aliases w:val="Legenda tabela,Dentro tabela"/>
    <w:basedOn w:val="Normal"/>
    <w:next w:val="Normal"/>
    <w:link w:val="SubttuloChar"/>
    <w:qFormat/>
    <w:rsid w:val="00CD05DB"/>
    <w:pPr>
      <w:overflowPunct w:val="0"/>
      <w:autoSpaceDE w:val="0"/>
      <w:autoSpaceDN w:val="0"/>
      <w:adjustRightInd w:val="0"/>
      <w:spacing w:before="60" w:after="60" w:line="240" w:lineRule="auto"/>
      <w:outlineLvl w:val="1"/>
    </w:pPr>
    <w:rPr>
      <w:rFonts w:ascii="Arial" w:hAnsi="Arial" w:cs="Arial"/>
      <w:sz w:val="20"/>
      <w:lang w:val="x-none" w:eastAsia="x-none"/>
    </w:rPr>
  </w:style>
  <w:style w:type="character" w:customStyle="1" w:styleId="SubttuloChar1">
    <w:name w:val="Subtítulo Char1"/>
    <w:basedOn w:val="Fontepargpadro"/>
    <w:rsid w:val="00CD05DB"/>
    <w:rPr>
      <w:rFonts w:asciiTheme="minorHAnsi" w:eastAsiaTheme="minorEastAsia" w:hAnsiTheme="minorHAnsi" w:cstheme="minorBidi"/>
      <w:color w:val="5A5A5A" w:themeColor="text1" w:themeTint="A5"/>
      <w:spacing w:val="15"/>
      <w:sz w:val="22"/>
      <w:szCs w:val="22"/>
    </w:rPr>
  </w:style>
  <w:style w:type="paragraph" w:styleId="PargrafodaLista">
    <w:name w:val="List Paragraph"/>
    <w:basedOn w:val="Normal"/>
    <w:rsid w:val="00CD05DB"/>
    <w:pPr>
      <w:ind w:left="720"/>
      <w:contextualSpacing/>
    </w:pPr>
  </w:style>
  <w:style w:type="paragraph" w:styleId="Recuodecorpodetexto2">
    <w:name w:val="Body Text Indent 2"/>
    <w:basedOn w:val="Normal"/>
    <w:link w:val="Recuodecorpodetexto2Char"/>
    <w:semiHidden/>
    <w:unhideWhenUsed/>
    <w:rsid w:val="00F134B8"/>
    <w:pPr>
      <w:widowControl w:val="0"/>
      <w:overflowPunct w:val="0"/>
      <w:autoSpaceDE w:val="0"/>
      <w:autoSpaceDN w:val="0"/>
      <w:adjustRightInd w:val="0"/>
      <w:spacing w:before="120" w:line="360" w:lineRule="auto"/>
      <w:ind w:firstLine="851"/>
      <w:jc w:val="both"/>
    </w:pPr>
    <w:rPr>
      <w:rFonts w:ascii="Arial" w:hAnsi="Arial" w:cs="Arial"/>
      <w:szCs w:val="20"/>
      <w:lang w:val="pt-BR" w:eastAsia="pt-BR"/>
    </w:rPr>
  </w:style>
  <w:style w:type="character" w:customStyle="1" w:styleId="Recuodecorpodetexto2Char">
    <w:name w:val="Recuo de corpo de texto 2 Char"/>
    <w:basedOn w:val="Fontepargpadro"/>
    <w:link w:val="Recuodecorpodetexto2"/>
    <w:semiHidden/>
    <w:rsid w:val="00F134B8"/>
    <w:rPr>
      <w:rFonts w:ascii="Arial" w:hAnsi="Arial" w:cs="Arial"/>
      <w:sz w:val="24"/>
      <w:lang w:val="pt-BR" w:eastAsia="pt-BR"/>
    </w:rPr>
  </w:style>
  <w:style w:type="paragraph" w:styleId="SemEspaamento">
    <w:name w:val="No Spacing"/>
    <w:uiPriority w:val="1"/>
    <w:qFormat/>
    <w:rsid w:val="00F134B8"/>
    <w:pPr>
      <w:overflowPunct w:val="0"/>
      <w:autoSpaceDE w:val="0"/>
      <w:autoSpaceDN w:val="0"/>
      <w:adjustRightInd w:val="0"/>
      <w:jc w:val="both"/>
    </w:pPr>
    <w:rPr>
      <w:rFonts w:ascii="Arial" w:hAnsi="Arial"/>
      <w:sz w:val="22"/>
      <w:lang w:val="pt-BR" w:eastAsia="pt-BR"/>
    </w:rPr>
  </w:style>
  <w:style w:type="character" w:customStyle="1" w:styleId="AcimatabelaChar">
    <w:name w:val="Acima tabela Char"/>
    <w:rsid w:val="00187155"/>
    <w:rPr>
      <w:rFonts w:ascii="Arial" w:hAnsi="Arial" w:cs="Arial" w:hint="default"/>
      <w:kern w:val="22"/>
      <w:sz w:val="22"/>
      <w:szCs w:val="22"/>
      <w:lang w:val="pt-BR" w:eastAsia="pt-BR" w:bidi="ar-SA"/>
    </w:rPr>
  </w:style>
  <w:style w:type="paragraph" w:customStyle="1" w:styleId="EstiloCentralizado">
    <w:name w:val="Estilo Centralizado"/>
    <w:basedOn w:val="Normal"/>
    <w:rsid w:val="00187155"/>
    <w:pPr>
      <w:spacing w:before="120" w:line="360" w:lineRule="auto"/>
      <w:jc w:val="center"/>
    </w:pPr>
    <w:rPr>
      <w:rFonts w:ascii="Arial" w:hAnsi="Arial"/>
      <w:szCs w:val="20"/>
      <w:lang w:val="pt-BR" w:eastAsia="pt-BR"/>
    </w:rPr>
  </w:style>
  <w:style w:type="paragraph" w:styleId="Pr-formataoHTML">
    <w:name w:val="HTML Preformatted"/>
    <w:basedOn w:val="Normal"/>
    <w:link w:val="Pr-formataoHTMLChar"/>
    <w:uiPriority w:val="99"/>
    <w:semiHidden/>
    <w:unhideWhenUsed/>
    <w:rsid w:val="00225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22592E"/>
    <w:rPr>
      <w:rFonts w:ascii="Courier New" w:hAnsi="Courier New" w:cs="Courier New"/>
      <w:lang w:val="pt-BR" w:eastAsia="pt-BR"/>
    </w:rPr>
  </w:style>
  <w:style w:type="character" w:styleId="HiperlinkVisitado">
    <w:name w:val="FollowedHyperlink"/>
    <w:basedOn w:val="Fontepargpadro"/>
    <w:semiHidden/>
    <w:unhideWhenUsed/>
    <w:rsid w:val="00D67AC4"/>
    <w:rPr>
      <w:color w:val="800080" w:themeColor="followedHyperlink"/>
      <w:u w:val="single"/>
    </w:rPr>
  </w:style>
  <w:style w:type="paragraph" w:styleId="Textodebalo">
    <w:name w:val="Balloon Text"/>
    <w:basedOn w:val="Normal"/>
    <w:link w:val="TextodebaloChar"/>
    <w:semiHidden/>
    <w:unhideWhenUsed/>
    <w:rsid w:val="00B00363"/>
    <w:pPr>
      <w:spacing w:line="240" w:lineRule="auto"/>
    </w:pPr>
    <w:rPr>
      <w:rFonts w:ascii="Tahoma" w:hAnsi="Tahoma" w:cs="Tahoma"/>
      <w:sz w:val="16"/>
      <w:szCs w:val="16"/>
    </w:rPr>
  </w:style>
  <w:style w:type="character" w:customStyle="1" w:styleId="TextodebaloChar">
    <w:name w:val="Texto de balão Char"/>
    <w:basedOn w:val="Fontepargpadro"/>
    <w:link w:val="Textodebalo"/>
    <w:semiHidden/>
    <w:rsid w:val="00B00363"/>
    <w:rPr>
      <w:rFonts w:ascii="Tahoma" w:hAnsi="Tahoma" w:cs="Tahoma"/>
      <w:sz w:val="16"/>
      <w:szCs w:val="16"/>
    </w:rPr>
  </w:style>
  <w:style w:type="character" w:customStyle="1" w:styleId="normaltextrun1">
    <w:name w:val="normaltextrun1"/>
    <w:basedOn w:val="Fontepargpadro"/>
    <w:rsid w:val="00DC6F7C"/>
  </w:style>
  <w:style w:type="paragraph" w:customStyle="1" w:styleId="paragraph0">
    <w:name w:val="paragraph"/>
    <w:basedOn w:val="Normal"/>
    <w:rsid w:val="00DC6F7C"/>
    <w:pPr>
      <w:spacing w:line="240" w:lineRule="auto"/>
    </w:pPr>
    <w:rPr>
      <w:lang w:val="pt-BR" w:eastAsia="pt-BR"/>
    </w:rPr>
  </w:style>
  <w:style w:type="character" w:customStyle="1" w:styleId="eop">
    <w:name w:val="eop"/>
    <w:basedOn w:val="Fontepargpadro"/>
    <w:rsid w:val="00DC6F7C"/>
  </w:style>
  <w:style w:type="character" w:customStyle="1" w:styleId="spellingerror">
    <w:name w:val="spellingerror"/>
    <w:basedOn w:val="Fontepargpadro"/>
    <w:rsid w:val="00CE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0387">
      <w:bodyDiv w:val="1"/>
      <w:marLeft w:val="0"/>
      <w:marRight w:val="0"/>
      <w:marTop w:val="0"/>
      <w:marBottom w:val="0"/>
      <w:divBdr>
        <w:top w:val="none" w:sz="0" w:space="0" w:color="auto"/>
        <w:left w:val="none" w:sz="0" w:space="0" w:color="auto"/>
        <w:bottom w:val="none" w:sz="0" w:space="0" w:color="auto"/>
        <w:right w:val="none" w:sz="0" w:space="0" w:color="auto"/>
      </w:divBdr>
      <w:divsChild>
        <w:div w:id="2056347258">
          <w:marLeft w:val="0"/>
          <w:marRight w:val="0"/>
          <w:marTop w:val="0"/>
          <w:marBottom w:val="0"/>
          <w:divBdr>
            <w:top w:val="none" w:sz="0" w:space="0" w:color="auto"/>
            <w:left w:val="none" w:sz="0" w:space="0" w:color="auto"/>
            <w:bottom w:val="none" w:sz="0" w:space="0" w:color="auto"/>
            <w:right w:val="none" w:sz="0" w:space="0" w:color="auto"/>
          </w:divBdr>
          <w:divsChild>
            <w:div w:id="163476801">
              <w:marLeft w:val="0"/>
              <w:marRight w:val="0"/>
              <w:marTop w:val="0"/>
              <w:marBottom w:val="0"/>
              <w:divBdr>
                <w:top w:val="none" w:sz="0" w:space="0" w:color="auto"/>
                <w:left w:val="none" w:sz="0" w:space="0" w:color="auto"/>
                <w:bottom w:val="none" w:sz="0" w:space="0" w:color="auto"/>
                <w:right w:val="none" w:sz="0" w:space="0" w:color="auto"/>
              </w:divBdr>
              <w:divsChild>
                <w:div w:id="1933858892">
                  <w:marLeft w:val="0"/>
                  <w:marRight w:val="0"/>
                  <w:marTop w:val="0"/>
                  <w:marBottom w:val="0"/>
                  <w:divBdr>
                    <w:top w:val="none" w:sz="0" w:space="0" w:color="auto"/>
                    <w:left w:val="none" w:sz="0" w:space="0" w:color="auto"/>
                    <w:bottom w:val="none" w:sz="0" w:space="0" w:color="auto"/>
                    <w:right w:val="none" w:sz="0" w:space="0" w:color="auto"/>
                  </w:divBdr>
                  <w:divsChild>
                    <w:div w:id="596251192">
                      <w:marLeft w:val="0"/>
                      <w:marRight w:val="0"/>
                      <w:marTop w:val="0"/>
                      <w:marBottom w:val="0"/>
                      <w:divBdr>
                        <w:top w:val="none" w:sz="0" w:space="0" w:color="auto"/>
                        <w:left w:val="none" w:sz="0" w:space="0" w:color="auto"/>
                        <w:bottom w:val="none" w:sz="0" w:space="0" w:color="auto"/>
                        <w:right w:val="none" w:sz="0" w:space="0" w:color="auto"/>
                      </w:divBdr>
                      <w:divsChild>
                        <w:div w:id="2034187643">
                          <w:marLeft w:val="0"/>
                          <w:marRight w:val="0"/>
                          <w:marTop w:val="0"/>
                          <w:marBottom w:val="0"/>
                          <w:divBdr>
                            <w:top w:val="none" w:sz="0" w:space="0" w:color="auto"/>
                            <w:left w:val="none" w:sz="0" w:space="0" w:color="auto"/>
                            <w:bottom w:val="none" w:sz="0" w:space="0" w:color="auto"/>
                            <w:right w:val="none" w:sz="0" w:space="0" w:color="auto"/>
                          </w:divBdr>
                          <w:divsChild>
                            <w:div w:id="1984121104">
                              <w:marLeft w:val="0"/>
                              <w:marRight w:val="0"/>
                              <w:marTop w:val="0"/>
                              <w:marBottom w:val="0"/>
                              <w:divBdr>
                                <w:top w:val="none" w:sz="0" w:space="0" w:color="auto"/>
                                <w:left w:val="none" w:sz="0" w:space="0" w:color="auto"/>
                                <w:bottom w:val="none" w:sz="0" w:space="0" w:color="auto"/>
                                <w:right w:val="none" w:sz="0" w:space="0" w:color="auto"/>
                              </w:divBdr>
                              <w:divsChild>
                                <w:div w:id="359086991">
                                  <w:marLeft w:val="0"/>
                                  <w:marRight w:val="0"/>
                                  <w:marTop w:val="0"/>
                                  <w:marBottom w:val="0"/>
                                  <w:divBdr>
                                    <w:top w:val="none" w:sz="0" w:space="0" w:color="auto"/>
                                    <w:left w:val="none" w:sz="0" w:space="0" w:color="auto"/>
                                    <w:bottom w:val="none" w:sz="0" w:space="0" w:color="auto"/>
                                    <w:right w:val="none" w:sz="0" w:space="0" w:color="auto"/>
                                  </w:divBdr>
                                  <w:divsChild>
                                    <w:div w:id="1661541308">
                                      <w:marLeft w:val="0"/>
                                      <w:marRight w:val="0"/>
                                      <w:marTop w:val="0"/>
                                      <w:marBottom w:val="0"/>
                                      <w:divBdr>
                                        <w:top w:val="none" w:sz="0" w:space="0" w:color="auto"/>
                                        <w:left w:val="none" w:sz="0" w:space="0" w:color="auto"/>
                                        <w:bottom w:val="none" w:sz="0" w:space="0" w:color="auto"/>
                                        <w:right w:val="none" w:sz="0" w:space="0" w:color="auto"/>
                                      </w:divBdr>
                                      <w:divsChild>
                                        <w:div w:id="1234513639">
                                          <w:marLeft w:val="0"/>
                                          <w:marRight w:val="0"/>
                                          <w:marTop w:val="0"/>
                                          <w:marBottom w:val="0"/>
                                          <w:divBdr>
                                            <w:top w:val="none" w:sz="0" w:space="0" w:color="auto"/>
                                            <w:left w:val="none" w:sz="0" w:space="0" w:color="auto"/>
                                            <w:bottom w:val="none" w:sz="0" w:space="0" w:color="auto"/>
                                            <w:right w:val="none" w:sz="0" w:space="0" w:color="auto"/>
                                          </w:divBdr>
                                          <w:divsChild>
                                            <w:div w:id="1236672066">
                                              <w:marLeft w:val="0"/>
                                              <w:marRight w:val="0"/>
                                              <w:marTop w:val="0"/>
                                              <w:marBottom w:val="0"/>
                                              <w:divBdr>
                                                <w:top w:val="none" w:sz="0" w:space="0" w:color="auto"/>
                                                <w:left w:val="none" w:sz="0" w:space="0" w:color="auto"/>
                                                <w:bottom w:val="none" w:sz="0" w:space="0" w:color="auto"/>
                                                <w:right w:val="none" w:sz="0" w:space="0" w:color="auto"/>
                                              </w:divBdr>
                                              <w:divsChild>
                                                <w:div w:id="770663082">
                                                  <w:marLeft w:val="0"/>
                                                  <w:marRight w:val="0"/>
                                                  <w:marTop w:val="0"/>
                                                  <w:marBottom w:val="0"/>
                                                  <w:divBdr>
                                                    <w:top w:val="none" w:sz="0" w:space="0" w:color="auto"/>
                                                    <w:left w:val="none" w:sz="0" w:space="0" w:color="auto"/>
                                                    <w:bottom w:val="none" w:sz="0" w:space="0" w:color="auto"/>
                                                    <w:right w:val="none" w:sz="0" w:space="0" w:color="auto"/>
                                                  </w:divBdr>
                                                  <w:divsChild>
                                                    <w:div w:id="1234857182">
                                                      <w:marLeft w:val="0"/>
                                                      <w:marRight w:val="0"/>
                                                      <w:marTop w:val="0"/>
                                                      <w:marBottom w:val="0"/>
                                                      <w:divBdr>
                                                        <w:top w:val="single" w:sz="6" w:space="0" w:color="ABABAB"/>
                                                        <w:left w:val="single" w:sz="6" w:space="0" w:color="ABABAB"/>
                                                        <w:bottom w:val="none" w:sz="0" w:space="0" w:color="auto"/>
                                                        <w:right w:val="single" w:sz="6" w:space="0" w:color="ABABAB"/>
                                                      </w:divBdr>
                                                      <w:divsChild>
                                                        <w:div w:id="508057711">
                                                          <w:marLeft w:val="0"/>
                                                          <w:marRight w:val="0"/>
                                                          <w:marTop w:val="0"/>
                                                          <w:marBottom w:val="0"/>
                                                          <w:divBdr>
                                                            <w:top w:val="none" w:sz="0" w:space="0" w:color="auto"/>
                                                            <w:left w:val="none" w:sz="0" w:space="0" w:color="auto"/>
                                                            <w:bottom w:val="none" w:sz="0" w:space="0" w:color="auto"/>
                                                            <w:right w:val="none" w:sz="0" w:space="0" w:color="auto"/>
                                                          </w:divBdr>
                                                          <w:divsChild>
                                                            <w:div w:id="372390757">
                                                              <w:marLeft w:val="0"/>
                                                              <w:marRight w:val="0"/>
                                                              <w:marTop w:val="0"/>
                                                              <w:marBottom w:val="0"/>
                                                              <w:divBdr>
                                                                <w:top w:val="none" w:sz="0" w:space="0" w:color="auto"/>
                                                                <w:left w:val="none" w:sz="0" w:space="0" w:color="auto"/>
                                                                <w:bottom w:val="none" w:sz="0" w:space="0" w:color="auto"/>
                                                                <w:right w:val="none" w:sz="0" w:space="0" w:color="auto"/>
                                                              </w:divBdr>
                                                              <w:divsChild>
                                                                <w:div w:id="1087114822">
                                                                  <w:marLeft w:val="0"/>
                                                                  <w:marRight w:val="0"/>
                                                                  <w:marTop w:val="0"/>
                                                                  <w:marBottom w:val="0"/>
                                                                  <w:divBdr>
                                                                    <w:top w:val="none" w:sz="0" w:space="0" w:color="auto"/>
                                                                    <w:left w:val="none" w:sz="0" w:space="0" w:color="auto"/>
                                                                    <w:bottom w:val="none" w:sz="0" w:space="0" w:color="auto"/>
                                                                    <w:right w:val="none" w:sz="0" w:space="0" w:color="auto"/>
                                                                  </w:divBdr>
                                                                  <w:divsChild>
                                                                    <w:div w:id="1100641753">
                                                                      <w:marLeft w:val="0"/>
                                                                      <w:marRight w:val="0"/>
                                                                      <w:marTop w:val="0"/>
                                                                      <w:marBottom w:val="0"/>
                                                                      <w:divBdr>
                                                                        <w:top w:val="none" w:sz="0" w:space="0" w:color="auto"/>
                                                                        <w:left w:val="none" w:sz="0" w:space="0" w:color="auto"/>
                                                                        <w:bottom w:val="none" w:sz="0" w:space="0" w:color="auto"/>
                                                                        <w:right w:val="none" w:sz="0" w:space="0" w:color="auto"/>
                                                                      </w:divBdr>
                                                                      <w:divsChild>
                                                                        <w:div w:id="2119792149">
                                                                          <w:marLeft w:val="0"/>
                                                                          <w:marRight w:val="0"/>
                                                                          <w:marTop w:val="0"/>
                                                                          <w:marBottom w:val="0"/>
                                                                          <w:divBdr>
                                                                            <w:top w:val="none" w:sz="0" w:space="0" w:color="auto"/>
                                                                            <w:left w:val="none" w:sz="0" w:space="0" w:color="auto"/>
                                                                            <w:bottom w:val="none" w:sz="0" w:space="0" w:color="auto"/>
                                                                            <w:right w:val="none" w:sz="0" w:space="0" w:color="auto"/>
                                                                          </w:divBdr>
                                                                          <w:divsChild>
                                                                            <w:div w:id="718749573">
                                                                              <w:marLeft w:val="0"/>
                                                                              <w:marRight w:val="0"/>
                                                                              <w:marTop w:val="0"/>
                                                                              <w:marBottom w:val="0"/>
                                                                              <w:divBdr>
                                                                                <w:top w:val="none" w:sz="0" w:space="0" w:color="auto"/>
                                                                                <w:left w:val="none" w:sz="0" w:space="0" w:color="auto"/>
                                                                                <w:bottom w:val="none" w:sz="0" w:space="0" w:color="auto"/>
                                                                                <w:right w:val="none" w:sz="0" w:space="0" w:color="auto"/>
                                                                              </w:divBdr>
                                                                              <w:divsChild>
                                                                                <w:div w:id="820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19958">
      <w:bodyDiv w:val="1"/>
      <w:marLeft w:val="0"/>
      <w:marRight w:val="0"/>
      <w:marTop w:val="0"/>
      <w:marBottom w:val="0"/>
      <w:divBdr>
        <w:top w:val="none" w:sz="0" w:space="0" w:color="auto"/>
        <w:left w:val="none" w:sz="0" w:space="0" w:color="auto"/>
        <w:bottom w:val="none" w:sz="0" w:space="0" w:color="auto"/>
        <w:right w:val="none" w:sz="0" w:space="0" w:color="auto"/>
      </w:divBdr>
    </w:div>
    <w:div w:id="172571342">
      <w:bodyDiv w:val="1"/>
      <w:marLeft w:val="0"/>
      <w:marRight w:val="0"/>
      <w:marTop w:val="0"/>
      <w:marBottom w:val="0"/>
      <w:divBdr>
        <w:top w:val="none" w:sz="0" w:space="0" w:color="auto"/>
        <w:left w:val="none" w:sz="0" w:space="0" w:color="auto"/>
        <w:bottom w:val="none" w:sz="0" w:space="0" w:color="auto"/>
        <w:right w:val="none" w:sz="0" w:space="0" w:color="auto"/>
      </w:divBdr>
      <w:divsChild>
        <w:div w:id="2102942790">
          <w:marLeft w:val="0"/>
          <w:marRight w:val="0"/>
          <w:marTop w:val="0"/>
          <w:marBottom w:val="0"/>
          <w:divBdr>
            <w:top w:val="none" w:sz="0" w:space="0" w:color="auto"/>
            <w:left w:val="none" w:sz="0" w:space="0" w:color="auto"/>
            <w:bottom w:val="none" w:sz="0" w:space="0" w:color="auto"/>
            <w:right w:val="none" w:sz="0" w:space="0" w:color="auto"/>
          </w:divBdr>
          <w:divsChild>
            <w:div w:id="425081890">
              <w:marLeft w:val="0"/>
              <w:marRight w:val="0"/>
              <w:marTop w:val="0"/>
              <w:marBottom w:val="0"/>
              <w:divBdr>
                <w:top w:val="none" w:sz="0" w:space="0" w:color="auto"/>
                <w:left w:val="none" w:sz="0" w:space="0" w:color="auto"/>
                <w:bottom w:val="none" w:sz="0" w:space="0" w:color="auto"/>
                <w:right w:val="none" w:sz="0" w:space="0" w:color="auto"/>
              </w:divBdr>
              <w:divsChild>
                <w:div w:id="1004936732">
                  <w:marLeft w:val="0"/>
                  <w:marRight w:val="0"/>
                  <w:marTop w:val="0"/>
                  <w:marBottom w:val="0"/>
                  <w:divBdr>
                    <w:top w:val="none" w:sz="0" w:space="0" w:color="auto"/>
                    <w:left w:val="none" w:sz="0" w:space="0" w:color="auto"/>
                    <w:bottom w:val="none" w:sz="0" w:space="0" w:color="auto"/>
                    <w:right w:val="none" w:sz="0" w:space="0" w:color="auto"/>
                  </w:divBdr>
                  <w:divsChild>
                    <w:div w:id="1762530323">
                      <w:marLeft w:val="0"/>
                      <w:marRight w:val="0"/>
                      <w:marTop w:val="0"/>
                      <w:marBottom w:val="0"/>
                      <w:divBdr>
                        <w:top w:val="none" w:sz="0" w:space="0" w:color="auto"/>
                        <w:left w:val="none" w:sz="0" w:space="0" w:color="auto"/>
                        <w:bottom w:val="none" w:sz="0" w:space="0" w:color="auto"/>
                        <w:right w:val="none" w:sz="0" w:space="0" w:color="auto"/>
                      </w:divBdr>
                      <w:divsChild>
                        <w:div w:id="1888250109">
                          <w:marLeft w:val="0"/>
                          <w:marRight w:val="0"/>
                          <w:marTop w:val="0"/>
                          <w:marBottom w:val="0"/>
                          <w:divBdr>
                            <w:top w:val="none" w:sz="0" w:space="0" w:color="auto"/>
                            <w:left w:val="none" w:sz="0" w:space="0" w:color="auto"/>
                            <w:bottom w:val="none" w:sz="0" w:space="0" w:color="auto"/>
                            <w:right w:val="none" w:sz="0" w:space="0" w:color="auto"/>
                          </w:divBdr>
                          <w:divsChild>
                            <w:div w:id="1881361082">
                              <w:marLeft w:val="0"/>
                              <w:marRight w:val="0"/>
                              <w:marTop w:val="0"/>
                              <w:marBottom w:val="0"/>
                              <w:divBdr>
                                <w:top w:val="none" w:sz="0" w:space="0" w:color="auto"/>
                                <w:left w:val="none" w:sz="0" w:space="0" w:color="auto"/>
                                <w:bottom w:val="none" w:sz="0" w:space="0" w:color="auto"/>
                                <w:right w:val="none" w:sz="0" w:space="0" w:color="auto"/>
                              </w:divBdr>
                              <w:divsChild>
                                <w:div w:id="1165897878">
                                  <w:marLeft w:val="0"/>
                                  <w:marRight w:val="0"/>
                                  <w:marTop w:val="0"/>
                                  <w:marBottom w:val="0"/>
                                  <w:divBdr>
                                    <w:top w:val="none" w:sz="0" w:space="0" w:color="auto"/>
                                    <w:left w:val="none" w:sz="0" w:space="0" w:color="auto"/>
                                    <w:bottom w:val="none" w:sz="0" w:space="0" w:color="auto"/>
                                    <w:right w:val="none" w:sz="0" w:space="0" w:color="auto"/>
                                  </w:divBdr>
                                  <w:divsChild>
                                    <w:div w:id="598486861">
                                      <w:marLeft w:val="0"/>
                                      <w:marRight w:val="0"/>
                                      <w:marTop w:val="0"/>
                                      <w:marBottom w:val="0"/>
                                      <w:divBdr>
                                        <w:top w:val="none" w:sz="0" w:space="0" w:color="auto"/>
                                        <w:left w:val="none" w:sz="0" w:space="0" w:color="auto"/>
                                        <w:bottom w:val="none" w:sz="0" w:space="0" w:color="auto"/>
                                        <w:right w:val="none" w:sz="0" w:space="0" w:color="auto"/>
                                      </w:divBdr>
                                      <w:divsChild>
                                        <w:div w:id="1593852994">
                                          <w:marLeft w:val="0"/>
                                          <w:marRight w:val="0"/>
                                          <w:marTop w:val="0"/>
                                          <w:marBottom w:val="0"/>
                                          <w:divBdr>
                                            <w:top w:val="none" w:sz="0" w:space="0" w:color="auto"/>
                                            <w:left w:val="none" w:sz="0" w:space="0" w:color="auto"/>
                                            <w:bottom w:val="none" w:sz="0" w:space="0" w:color="auto"/>
                                            <w:right w:val="none" w:sz="0" w:space="0" w:color="auto"/>
                                          </w:divBdr>
                                          <w:divsChild>
                                            <w:div w:id="242959080">
                                              <w:marLeft w:val="0"/>
                                              <w:marRight w:val="0"/>
                                              <w:marTop w:val="0"/>
                                              <w:marBottom w:val="0"/>
                                              <w:divBdr>
                                                <w:top w:val="none" w:sz="0" w:space="0" w:color="auto"/>
                                                <w:left w:val="none" w:sz="0" w:space="0" w:color="auto"/>
                                                <w:bottom w:val="none" w:sz="0" w:space="0" w:color="auto"/>
                                                <w:right w:val="none" w:sz="0" w:space="0" w:color="auto"/>
                                              </w:divBdr>
                                              <w:divsChild>
                                                <w:div w:id="735516987">
                                                  <w:marLeft w:val="0"/>
                                                  <w:marRight w:val="0"/>
                                                  <w:marTop w:val="0"/>
                                                  <w:marBottom w:val="0"/>
                                                  <w:divBdr>
                                                    <w:top w:val="none" w:sz="0" w:space="0" w:color="auto"/>
                                                    <w:left w:val="none" w:sz="0" w:space="0" w:color="auto"/>
                                                    <w:bottom w:val="none" w:sz="0" w:space="0" w:color="auto"/>
                                                    <w:right w:val="none" w:sz="0" w:space="0" w:color="auto"/>
                                                  </w:divBdr>
                                                  <w:divsChild>
                                                    <w:div w:id="1743940206">
                                                      <w:marLeft w:val="0"/>
                                                      <w:marRight w:val="0"/>
                                                      <w:marTop w:val="0"/>
                                                      <w:marBottom w:val="0"/>
                                                      <w:divBdr>
                                                        <w:top w:val="single" w:sz="6" w:space="0" w:color="ABABAB"/>
                                                        <w:left w:val="single" w:sz="6" w:space="0" w:color="ABABAB"/>
                                                        <w:bottom w:val="none" w:sz="0" w:space="0" w:color="auto"/>
                                                        <w:right w:val="single" w:sz="6" w:space="0" w:color="ABABAB"/>
                                                      </w:divBdr>
                                                      <w:divsChild>
                                                        <w:div w:id="1720394757">
                                                          <w:marLeft w:val="0"/>
                                                          <w:marRight w:val="0"/>
                                                          <w:marTop w:val="0"/>
                                                          <w:marBottom w:val="0"/>
                                                          <w:divBdr>
                                                            <w:top w:val="none" w:sz="0" w:space="0" w:color="auto"/>
                                                            <w:left w:val="none" w:sz="0" w:space="0" w:color="auto"/>
                                                            <w:bottom w:val="none" w:sz="0" w:space="0" w:color="auto"/>
                                                            <w:right w:val="none" w:sz="0" w:space="0" w:color="auto"/>
                                                          </w:divBdr>
                                                          <w:divsChild>
                                                            <w:div w:id="313723914">
                                                              <w:marLeft w:val="0"/>
                                                              <w:marRight w:val="0"/>
                                                              <w:marTop w:val="0"/>
                                                              <w:marBottom w:val="0"/>
                                                              <w:divBdr>
                                                                <w:top w:val="none" w:sz="0" w:space="0" w:color="auto"/>
                                                                <w:left w:val="none" w:sz="0" w:space="0" w:color="auto"/>
                                                                <w:bottom w:val="none" w:sz="0" w:space="0" w:color="auto"/>
                                                                <w:right w:val="none" w:sz="0" w:space="0" w:color="auto"/>
                                                              </w:divBdr>
                                                              <w:divsChild>
                                                                <w:div w:id="691104996">
                                                                  <w:marLeft w:val="0"/>
                                                                  <w:marRight w:val="0"/>
                                                                  <w:marTop w:val="0"/>
                                                                  <w:marBottom w:val="0"/>
                                                                  <w:divBdr>
                                                                    <w:top w:val="none" w:sz="0" w:space="0" w:color="auto"/>
                                                                    <w:left w:val="none" w:sz="0" w:space="0" w:color="auto"/>
                                                                    <w:bottom w:val="none" w:sz="0" w:space="0" w:color="auto"/>
                                                                    <w:right w:val="none" w:sz="0" w:space="0" w:color="auto"/>
                                                                  </w:divBdr>
                                                                  <w:divsChild>
                                                                    <w:div w:id="684019632">
                                                                      <w:marLeft w:val="0"/>
                                                                      <w:marRight w:val="0"/>
                                                                      <w:marTop w:val="0"/>
                                                                      <w:marBottom w:val="0"/>
                                                                      <w:divBdr>
                                                                        <w:top w:val="none" w:sz="0" w:space="0" w:color="auto"/>
                                                                        <w:left w:val="none" w:sz="0" w:space="0" w:color="auto"/>
                                                                        <w:bottom w:val="none" w:sz="0" w:space="0" w:color="auto"/>
                                                                        <w:right w:val="none" w:sz="0" w:space="0" w:color="auto"/>
                                                                      </w:divBdr>
                                                                      <w:divsChild>
                                                                        <w:div w:id="1263688541">
                                                                          <w:marLeft w:val="0"/>
                                                                          <w:marRight w:val="0"/>
                                                                          <w:marTop w:val="0"/>
                                                                          <w:marBottom w:val="0"/>
                                                                          <w:divBdr>
                                                                            <w:top w:val="none" w:sz="0" w:space="0" w:color="auto"/>
                                                                            <w:left w:val="none" w:sz="0" w:space="0" w:color="auto"/>
                                                                            <w:bottom w:val="none" w:sz="0" w:space="0" w:color="auto"/>
                                                                            <w:right w:val="none" w:sz="0" w:space="0" w:color="auto"/>
                                                                          </w:divBdr>
                                                                          <w:divsChild>
                                                                            <w:div w:id="1472332915">
                                                                              <w:marLeft w:val="0"/>
                                                                              <w:marRight w:val="0"/>
                                                                              <w:marTop w:val="0"/>
                                                                              <w:marBottom w:val="0"/>
                                                                              <w:divBdr>
                                                                                <w:top w:val="none" w:sz="0" w:space="0" w:color="auto"/>
                                                                                <w:left w:val="none" w:sz="0" w:space="0" w:color="auto"/>
                                                                                <w:bottom w:val="none" w:sz="0" w:space="0" w:color="auto"/>
                                                                                <w:right w:val="none" w:sz="0" w:space="0" w:color="auto"/>
                                                                              </w:divBdr>
                                                                              <w:divsChild>
                                                                                <w:div w:id="1715957394">
                                                                                  <w:marLeft w:val="0"/>
                                                                                  <w:marRight w:val="0"/>
                                                                                  <w:marTop w:val="0"/>
                                                                                  <w:marBottom w:val="0"/>
                                                                                  <w:divBdr>
                                                                                    <w:top w:val="none" w:sz="0" w:space="0" w:color="auto"/>
                                                                                    <w:left w:val="none" w:sz="0" w:space="0" w:color="auto"/>
                                                                                    <w:bottom w:val="none" w:sz="0" w:space="0" w:color="auto"/>
                                                                                    <w:right w:val="none" w:sz="0" w:space="0" w:color="auto"/>
                                                                                  </w:divBdr>
                                                                                </w:div>
                                                                                <w:div w:id="130024585">
                                                                                  <w:marLeft w:val="0"/>
                                                                                  <w:marRight w:val="0"/>
                                                                                  <w:marTop w:val="0"/>
                                                                                  <w:marBottom w:val="0"/>
                                                                                  <w:divBdr>
                                                                                    <w:top w:val="none" w:sz="0" w:space="0" w:color="auto"/>
                                                                                    <w:left w:val="none" w:sz="0" w:space="0" w:color="auto"/>
                                                                                    <w:bottom w:val="none" w:sz="0" w:space="0" w:color="auto"/>
                                                                                    <w:right w:val="none" w:sz="0" w:space="0" w:color="auto"/>
                                                                                  </w:divBdr>
                                                                                </w:div>
                                                                                <w:div w:id="209735367">
                                                                                  <w:marLeft w:val="0"/>
                                                                                  <w:marRight w:val="0"/>
                                                                                  <w:marTop w:val="0"/>
                                                                                  <w:marBottom w:val="0"/>
                                                                                  <w:divBdr>
                                                                                    <w:top w:val="none" w:sz="0" w:space="0" w:color="auto"/>
                                                                                    <w:left w:val="none" w:sz="0" w:space="0" w:color="auto"/>
                                                                                    <w:bottom w:val="none" w:sz="0" w:space="0" w:color="auto"/>
                                                                                    <w:right w:val="none" w:sz="0" w:space="0" w:color="auto"/>
                                                                                  </w:divBdr>
                                                                                </w:div>
                                                                                <w:div w:id="1427537441">
                                                                                  <w:marLeft w:val="0"/>
                                                                                  <w:marRight w:val="0"/>
                                                                                  <w:marTop w:val="0"/>
                                                                                  <w:marBottom w:val="0"/>
                                                                                  <w:divBdr>
                                                                                    <w:top w:val="none" w:sz="0" w:space="0" w:color="auto"/>
                                                                                    <w:left w:val="none" w:sz="0" w:space="0" w:color="auto"/>
                                                                                    <w:bottom w:val="none" w:sz="0" w:space="0" w:color="auto"/>
                                                                                    <w:right w:val="none" w:sz="0" w:space="0" w:color="auto"/>
                                                                                  </w:divBdr>
                                                                                </w:div>
                                                                                <w:div w:id="1447039083">
                                                                                  <w:marLeft w:val="0"/>
                                                                                  <w:marRight w:val="0"/>
                                                                                  <w:marTop w:val="0"/>
                                                                                  <w:marBottom w:val="0"/>
                                                                                  <w:divBdr>
                                                                                    <w:top w:val="none" w:sz="0" w:space="0" w:color="auto"/>
                                                                                    <w:left w:val="none" w:sz="0" w:space="0" w:color="auto"/>
                                                                                    <w:bottom w:val="none" w:sz="0" w:space="0" w:color="auto"/>
                                                                                    <w:right w:val="none" w:sz="0" w:space="0" w:color="auto"/>
                                                                                  </w:divBdr>
                                                                                </w:div>
                                                                                <w:div w:id="1639337979">
                                                                                  <w:marLeft w:val="0"/>
                                                                                  <w:marRight w:val="0"/>
                                                                                  <w:marTop w:val="0"/>
                                                                                  <w:marBottom w:val="0"/>
                                                                                  <w:divBdr>
                                                                                    <w:top w:val="none" w:sz="0" w:space="0" w:color="auto"/>
                                                                                    <w:left w:val="none" w:sz="0" w:space="0" w:color="auto"/>
                                                                                    <w:bottom w:val="none" w:sz="0" w:space="0" w:color="auto"/>
                                                                                    <w:right w:val="none" w:sz="0" w:space="0" w:color="auto"/>
                                                                                  </w:divBdr>
                                                                                </w:div>
                                                                                <w:div w:id="29305087">
                                                                                  <w:marLeft w:val="0"/>
                                                                                  <w:marRight w:val="0"/>
                                                                                  <w:marTop w:val="0"/>
                                                                                  <w:marBottom w:val="0"/>
                                                                                  <w:divBdr>
                                                                                    <w:top w:val="none" w:sz="0" w:space="0" w:color="auto"/>
                                                                                    <w:left w:val="none" w:sz="0" w:space="0" w:color="auto"/>
                                                                                    <w:bottom w:val="none" w:sz="0" w:space="0" w:color="auto"/>
                                                                                    <w:right w:val="none" w:sz="0" w:space="0" w:color="auto"/>
                                                                                  </w:divBdr>
                                                                                </w:div>
                                                                                <w:div w:id="1689288618">
                                                                                  <w:marLeft w:val="0"/>
                                                                                  <w:marRight w:val="0"/>
                                                                                  <w:marTop w:val="0"/>
                                                                                  <w:marBottom w:val="0"/>
                                                                                  <w:divBdr>
                                                                                    <w:top w:val="none" w:sz="0" w:space="0" w:color="auto"/>
                                                                                    <w:left w:val="none" w:sz="0" w:space="0" w:color="auto"/>
                                                                                    <w:bottom w:val="none" w:sz="0" w:space="0" w:color="auto"/>
                                                                                    <w:right w:val="none" w:sz="0" w:space="0" w:color="auto"/>
                                                                                  </w:divBdr>
                                                                                </w:div>
                                                                                <w:div w:id="1087464649">
                                                                                  <w:marLeft w:val="0"/>
                                                                                  <w:marRight w:val="0"/>
                                                                                  <w:marTop w:val="0"/>
                                                                                  <w:marBottom w:val="0"/>
                                                                                  <w:divBdr>
                                                                                    <w:top w:val="none" w:sz="0" w:space="0" w:color="auto"/>
                                                                                    <w:left w:val="none" w:sz="0" w:space="0" w:color="auto"/>
                                                                                    <w:bottom w:val="none" w:sz="0" w:space="0" w:color="auto"/>
                                                                                    <w:right w:val="none" w:sz="0" w:space="0" w:color="auto"/>
                                                                                  </w:divBdr>
                                                                                </w:div>
                                                                                <w:div w:id="208423040">
                                                                                  <w:marLeft w:val="0"/>
                                                                                  <w:marRight w:val="0"/>
                                                                                  <w:marTop w:val="0"/>
                                                                                  <w:marBottom w:val="0"/>
                                                                                  <w:divBdr>
                                                                                    <w:top w:val="none" w:sz="0" w:space="0" w:color="auto"/>
                                                                                    <w:left w:val="none" w:sz="0" w:space="0" w:color="auto"/>
                                                                                    <w:bottom w:val="none" w:sz="0" w:space="0" w:color="auto"/>
                                                                                    <w:right w:val="none" w:sz="0" w:space="0" w:color="auto"/>
                                                                                  </w:divBdr>
                                                                                </w:div>
                                                                                <w:div w:id="1627352991">
                                                                                  <w:marLeft w:val="0"/>
                                                                                  <w:marRight w:val="0"/>
                                                                                  <w:marTop w:val="0"/>
                                                                                  <w:marBottom w:val="0"/>
                                                                                  <w:divBdr>
                                                                                    <w:top w:val="none" w:sz="0" w:space="0" w:color="auto"/>
                                                                                    <w:left w:val="none" w:sz="0" w:space="0" w:color="auto"/>
                                                                                    <w:bottom w:val="none" w:sz="0" w:space="0" w:color="auto"/>
                                                                                    <w:right w:val="none" w:sz="0" w:space="0" w:color="auto"/>
                                                                                  </w:divBdr>
                                                                                </w:div>
                                                                                <w:div w:id="1406297685">
                                                                                  <w:marLeft w:val="0"/>
                                                                                  <w:marRight w:val="0"/>
                                                                                  <w:marTop w:val="0"/>
                                                                                  <w:marBottom w:val="0"/>
                                                                                  <w:divBdr>
                                                                                    <w:top w:val="none" w:sz="0" w:space="0" w:color="auto"/>
                                                                                    <w:left w:val="none" w:sz="0" w:space="0" w:color="auto"/>
                                                                                    <w:bottom w:val="none" w:sz="0" w:space="0" w:color="auto"/>
                                                                                    <w:right w:val="none" w:sz="0" w:space="0" w:color="auto"/>
                                                                                  </w:divBdr>
                                                                                </w:div>
                                                                                <w:div w:id="1980838993">
                                                                                  <w:marLeft w:val="0"/>
                                                                                  <w:marRight w:val="0"/>
                                                                                  <w:marTop w:val="0"/>
                                                                                  <w:marBottom w:val="0"/>
                                                                                  <w:divBdr>
                                                                                    <w:top w:val="none" w:sz="0" w:space="0" w:color="auto"/>
                                                                                    <w:left w:val="none" w:sz="0" w:space="0" w:color="auto"/>
                                                                                    <w:bottom w:val="none" w:sz="0" w:space="0" w:color="auto"/>
                                                                                    <w:right w:val="none" w:sz="0" w:space="0" w:color="auto"/>
                                                                                  </w:divBdr>
                                                                                </w:div>
                                                                                <w:div w:id="277611637">
                                                                                  <w:marLeft w:val="0"/>
                                                                                  <w:marRight w:val="0"/>
                                                                                  <w:marTop w:val="0"/>
                                                                                  <w:marBottom w:val="0"/>
                                                                                  <w:divBdr>
                                                                                    <w:top w:val="none" w:sz="0" w:space="0" w:color="auto"/>
                                                                                    <w:left w:val="none" w:sz="0" w:space="0" w:color="auto"/>
                                                                                    <w:bottom w:val="none" w:sz="0" w:space="0" w:color="auto"/>
                                                                                    <w:right w:val="none" w:sz="0" w:space="0" w:color="auto"/>
                                                                                  </w:divBdr>
                                                                                </w:div>
                                                                                <w:div w:id="20966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26921">
      <w:bodyDiv w:val="1"/>
      <w:marLeft w:val="0"/>
      <w:marRight w:val="0"/>
      <w:marTop w:val="0"/>
      <w:marBottom w:val="0"/>
      <w:divBdr>
        <w:top w:val="none" w:sz="0" w:space="0" w:color="auto"/>
        <w:left w:val="none" w:sz="0" w:space="0" w:color="auto"/>
        <w:bottom w:val="none" w:sz="0" w:space="0" w:color="auto"/>
        <w:right w:val="none" w:sz="0" w:space="0" w:color="auto"/>
      </w:divBdr>
    </w:div>
    <w:div w:id="378626788">
      <w:bodyDiv w:val="1"/>
      <w:marLeft w:val="0"/>
      <w:marRight w:val="0"/>
      <w:marTop w:val="0"/>
      <w:marBottom w:val="0"/>
      <w:divBdr>
        <w:top w:val="none" w:sz="0" w:space="0" w:color="auto"/>
        <w:left w:val="none" w:sz="0" w:space="0" w:color="auto"/>
        <w:bottom w:val="none" w:sz="0" w:space="0" w:color="auto"/>
        <w:right w:val="none" w:sz="0" w:space="0" w:color="auto"/>
      </w:divBdr>
    </w:div>
    <w:div w:id="749616798">
      <w:bodyDiv w:val="1"/>
      <w:marLeft w:val="0"/>
      <w:marRight w:val="0"/>
      <w:marTop w:val="0"/>
      <w:marBottom w:val="0"/>
      <w:divBdr>
        <w:top w:val="none" w:sz="0" w:space="0" w:color="auto"/>
        <w:left w:val="none" w:sz="0" w:space="0" w:color="auto"/>
        <w:bottom w:val="none" w:sz="0" w:space="0" w:color="auto"/>
        <w:right w:val="none" w:sz="0" w:space="0" w:color="auto"/>
      </w:divBdr>
    </w:div>
    <w:div w:id="751199136">
      <w:bodyDiv w:val="1"/>
      <w:marLeft w:val="0"/>
      <w:marRight w:val="0"/>
      <w:marTop w:val="0"/>
      <w:marBottom w:val="0"/>
      <w:divBdr>
        <w:top w:val="none" w:sz="0" w:space="0" w:color="auto"/>
        <w:left w:val="none" w:sz="0" w:space="0" w:color="auto"/>
        <w:bottom w:val="none" w:sz="0" w:space="0" w:color="auto"/>
        <w:right w:val="none" w:sz="0" w:space="0" w:color="auto"/>
      </w:divBdr>
    </w:div>
    <w:div w:id="756561912">
      <w:bodyDiv w:val="1"/>
      <w:marLeft w:val="0"/>
      <w:marRight w:val="0"/>
      <w:marTop w:val="0"/>
      <w:marBottom w:val="0"/>
      <w:divBdr>
        <w:top w:val="none" w:sz="0" w:space="0" w:color="auto"/>
        <w:left w:val="none" w:sz="0" w:space="0" w:color="auto"/>
        <w:bottom w:val="none" w:sz="0" w:space="0" w:color="auto"/>
        <w:right w:val="none" w:sz="0" w:space="0" w:color="auto"/>
      </w:divBdr>
    </w:div>
    <w:div w:id="802577869">
      <w:bodyDiv w:val="1"/>
      <w:marLeft w:val="0"/>
      <w:marRight w:val="0"/>
      <w:marTop w:val="0"/>
      <w:marBottom w:val="0"/>
      <w:divBdr>
        <w:top w:val="none" w:sz="0" w:space="0" w:color="auto"/>
        <w:left w:val="none" w:sz="0" w:space="0" w:color="auto"/>
        <w:bottom w:val="none" w:sz="0" w:space="0" w:color="auto"/>
        <w:right w:val="none" w:sz="0" w:space="0" w:color="auto"/>
      </w:divBdr>
    </w:div>
    <w:div w:id="900024247">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98524173">
      <w:bodyDiv w:val="1"/>
      <w:marLeft w:val="0"/>
      <w:marRight w:val="0"/>
      <w:marTop w:val="0"/>
      <w:marBottom w:val="0"/>
      <w:divBdr>
        <w:top w:val="none" w:sz="0" w:space="0" w:color="auto"/>
        <w:left w:val="none" w:sz="0" w:space="0" w:color="auto"/>
        <w:bottom w:val="none" w:sz="0" w:space="0" w:color="auto"/>
        <w:right w:val="none" w:sz="0" w:space="0" w:color="auto"/>
      </w:divBdr>
    </w:div>
    <w:div w:id="1148086933">
      <w:bodyDiv w:val="1"/>
      <w:marLeft w:val="0"/>
      <w:marRight w:val="0"/>
      <w:marTop w:val="0"/>
      <w:marBottom w:val="0"/>
      <w:divBdr>
        <w:top w:val="none" w:sz="0" w:space="0" w:color="auto"/>
        <w:left w:val="none" w:sz="0" w:space="0" w:color="auto"/>
        <w:bottom w:val="none" w:sz="0" w:space="0" w:color="auto"/>
        <w:right w:val="none" w:sz="0" w:space="0" w:color="auto"/>
      </w:divBdr>
    </w:div>
    <w:div w:id="1163276244">
      <w:bodyDiv w:val="1"/>
      <w:marLeft w:val="0"/>
      <w:marRight w:val="0"/>
      <w:marTop w:val="0"/>
      <w:marBottom w:val="0"/>
      <w:divBdr>
        <w:top w:val="none" w:sz="0" w:space="0" w:color="auto"/>
        <w:left w:val="none" w:sz="0" w:space="0" w:color="auto"/>
        <w:bottom w:val="none" w:sz="0" w:space="0" w:color="auto"/>
        <w:right w:val="none" w:sz="0" w:space="0" w:color="auto"/>
      </w:divBdr>
    </w:div>
    <w:div w:id="1175874617">
      <w:bodyDiv w:val="1"/>
      <w:marLeft w:val="0"/>
      <w:marRight w:val="0"/>
      <w:marTop w:val="0"/>
      <w:marBottom w:val="0"/>
      <w:divBdr>
        <w:top w:val="none" w:sz="0" w:space="0" w:color="auto"/>
        <w:left w:val="none" w:sz="0" w:space="0" w:color="auto"/>
        <w:bottom w:val="none" w:sz="0" w:space="0" w:color="auto"/>
        <w:right w:val="none" w:sz="0" w:space="0" w:color="auto"/>
      </w:divBdr>
    </w:div>
    <w:div w:id="1200624611">
      <w:bodyDiv w:val="1"/>
      <w:marLeft w:val="0"/>
      <w:marRight w:val="0"/>
      <w:marTop w:val="0"/>
      <w:marBottom w:val="0"/>
      <w:divBdr>
        <w:top w:val="none" w:sz="0" w:space="0" w:color="auto"/>
        <w:left w:val="none" w:sz="0" w:space="0" w:color="auto"/>
        <w:bottom w:val="none" w:sz="0" w:space="0" w:color="auto"/>
        <w:right w:val="none" w:sz="0" w:space="0" w:color="auto"/>
      </w:divBdr>
    </w:div>
    <w:div w:id="1308319683">
      <w:bodyDiv w:val="1"/>
      <w:marLeft w:val="0"/>
      <w:marRight w:val="0"/>
      <w:marTop w:val="0"/>
      <w:marBottom w:val="0"/>
      <w:divBdr>
        <w:top w:val="none" w:sz="0" w:space="0" w:color="auto"/>
        <w:left w:val="none" w:sz="0" w:space="0" w:color="auto"/>
        <w:bottom w:val="none" w:sz="0" w:space="0" w:color="auto"/>
        <w:right w:val="none" w:sz="0" w:space="0" w:color="auto"/>
      </w:divBdr>
    </w:div>
    <w:div w:id="1386297266">
      <w:bodyDiv w:val="1"/>
      <w:marLeft w:val="0"/>
      <w:marRight w:val="0"/>
      <w:marTop w:val="0"/>
      <w:marBottom w:val="0"/>
      <w:divBdr>
        <w:top w:val="none" w:sz="0" w:space="0" w:color="auto"/>
        <w:left w:val="none" w:sz="0" w:space="0" w:color="auto"/>
        <w:bottom w:val="none" w:sz="0" w:space="0" w:color="auto"/>
        <w:right w:val="none" w:sz="0" w:space="0" w:color="auto"/>
      </w:divBdr>
    </w:div>
    <w:div w:id="1405302616">
      <w:bodyDiv w:val="1"/>
      <w:marLeft w:val="0"/>
      <w:marRight w:val="0"/>
      <w:marTop w:val="0"/>
      <w:marBottom w:val="0"/>
      <w:divBdr>
        <w:top w:val="none" w:sz="0" w:space="0" w:color="auto"/>
        <w:left w:val="none" w:sz="0" w:space="0" w:color="auto"/>
        <w:bottom w:val="none" w:sz="0" w:space="0" w:color="auto"/>
        <w:right w:val="none" w:sz="0" w:space="0" w:color="auto"/>
      </w:divBdr>
    </w:div>
    <w:div w:id="1432554740">
      <w:bodyDiv w:val="1"/>
      <w:marLeft w:val="0"/>
      <w:marRight w:val="0"/>
      <w:marTop w:val="0"/>
      <w:marBottom w:val="0"/>
      <w:divBdr>
        <w:top w:val="none" w:sz="0" w:space="0" w:color="auto"/>
        <w:left w:val="none" w:sz="0" w:space="0" w:color="auto"/>
        <w:bottom w:val="none" w:sz="0" w:space="0" w:color="auto"/>
        <w:right w:val="none" w:sz="0" w:space="0" w:color="auto"/>
      </w:divBdr>
      <w:divsChild>
        <w:div w:id="824125181">
          <w:marLeft w:val="0"/>
          <w:marRight w:val="0"/>
          <w:marTop w:val="0"/>
          <w:marBottom w:val="0"/>
          <w:divBdr>
            <w:top w:val="none" w:sz="0" w:space="0" w:color="auto"/>
            <w:left w:val="none" w:sz="0" w:space="0" w:color="auto"/>
            <w:bottom w:val="none" w:sz="0" w:space="0" w:color="auto"/>
            <w:right w:val="none" w:sz="0" w:space="0" w:color="auto"/>
          </w:divBdr>
          <w:divsChild>
            <w:div w:id="448428298">
              <w:marLeft w:val="0"/>
              <w:marRight w:val="0"/>
              <w:marTop w:val="0"/>
              <w:marBottom w:val="0"/>
              <w:divBdr>
                <w:top w:val="none" w:sz="0" w:space="0" w:color="auto"/>
                <w:left w:val="none" w:sz="0" w:space="0" w:color="auto"/>
                <w:bottom w:val="none" w:sz="0" w:space="0" w:color="auto"/>
                <w:right w:val="none" w:sz="0" w:space="0" w:color="auto"/>
              </w:divBdr>
              <w:divsChild>
                <w:div w:id="1432436441">
                  <w:marLeft w:val="0"/>
                  <w:marRight w:val="0"/>
                  <w:marTop w:val="0"/>
                  <w:marBottom w:val="0"/>
                  <w:divBdr>
                    <w:top w:val="none" w:sz="0" w:space="0" w:color="auto"/>
                    <w:left w:val="none" w:sz="0" w:space="0" w:color="auto"/>
                    <w:bottom w:val="none" w:sz="0" w:space="0" w:color="auto"/>
                    <w:right w:val="none" w:sz="0" w:space="0" w:color="auto"/>
                  </w:divBdr>
                  <w:divsChild>
                    <w:div w:id="431628319">
                      <w:marLeft w:val="0"/>
                      <w:marRight w:val="0"/>
                      <w:marTop w:val="0"/>
                      <w:marBottom w:val="0"/>
                      <w:divBdr>
                        <w:top w:val="none" w:sz="0" w:space="0" w:color="auto"/>
                        <w:left w:val="none" w:sz="0" w:space="0" w:color="auto"/>
                        <w:bottom w:val="none" w:sz="0" w:space="0" w:color="auto"/>
                        <w:right w:val="none" w:sz="0" w:space="0" w:color="auto"/>
                      </w:divBdr>
                      <w:divsChild>
                        <w:div w:id="113795530">
                          <w:marLeft w:val="0"/>
                          <w:marRight w:val="0"/>
                          <w:marTop w:val="0"/>
                          <w:marBottom w:val="0"/>
                          <w:divBdr>
                            <w:top w:val="none" w:sz="0" w:space="0" w:color="auto"/>
                            <w:left w:val="none" w:sz="0" w:space="0" w:color="auto"/>
                            <w:bottom w:val="none" w:sz="0" w:space="0" w:color="auto"/>
                            <w:right w:val="none" w:sz="0" w:space="0" w:color="auto"/>
                          </w:divBdr>
                          <w:divsChild>
                            <w:div w:id="1721323119">
                              <w:marLeft w:val="0"/>
                              <w:marRight w:val="0"/>
                              <w:marTop w:val="0"/>
                              <w:marBottom w:val="0"/>
                              <w:divBdr>
                                <w:top w:val="none" w:sz="0" w:space="0" w:color="auto"/>
                                <w:left w:val="none" w:sz="0" w:space="0" w:color="auto"/>
                                <w:bottom w:val="none" w:sz="0" w:space="0" w:color="auto"/>
                                <w:right w:val="none" w:sz="0" w:space="0" w:color="auto"/>
                              </w:divBdr>
                              <w:divsChild>
                                <w:div w:id="1547793415">
                                  <w:marLeft w:val="0"/>
                                  <w:marRight w:val="0"/>
                                  <w:marTop w:val="0"/>
                                  <w:marBottom w:val="0"/>
                                  <w:divBdr>
                                    <w:top w:val="none" w:sz="0" w:space="0" w:color="auto"/>
                                    <w:left w:val="none" w:sz="0" w:space="0" w:color="auto"/>
                                    <w:bottom w:val="none" w:sz="0" w:space="0" w:color="auto"/>
                                    <w:right w:val="none" w:sz="0" w:space="0" w:color="auto"/>
                                  </w:divBdr>
                                  <w:divsChild>
                                    <w:div w:id="1635210358">
                                      <w:marLeft w:val="0"/>
                                      <w:marRight w:val="0"/>
                                      <w:marTop w:val="0"/>
                                      <w:marBottom w:val="0"/>
                                      <w:divBdr>
                                        <w:top w:val="none" w:sz="0" w:space="0" w:color="auto"/>
                                        <w:left w:val="none" w:sz="0" w:space="0" w:color="auto"/>
                                        <w:bottom w:val="none" w:sz="0" w:space="0" w:color="auto"/>
                                        <w:right w:val="none" w:sz="0" w:space="0" w:color="auto"/>
                                      </w:divBdr>
                                      <w:divsChild>
                                        <w:div w:id="1061518491">
                                          <w:marLeft w:val="0"/>
                                          <w:marRight w:val="0"/>
                                          <w:marTop w:val="0"/>
                                          <w:marBottom w:val="0"/>
                                          <w:divBdr>
                                            <w:top w:val="none" w:sz="0" w:space="0" w:color="auto"/>
                                            <w:left w:val="none" w:sz="0" w:space="0" w:color="auto"/>
                                            <w:bottom w:val="none" w:sz="0" w:space="0" w:color="auto"/>
                                            <w:right w:val="none" w:sz="0" w:space="0" w:color="auto"/>
                                          </w:divBdr>
                                          <w:divsChild>
                                            <w:div w:id="603420602">
                                              <w:marLeft w:val="0"/>
                                              <w:marRight w:val="0"/>
                                              <w:marTop w:val="0"/>
                                              <w:marBottom w:val="0"/>
                                              <w:divBdr>
                                                <w:top w:val="none" w:sz="0" w:space="0" w:color="auto"/>
                                                <w:left w:val="none" w:sz="0" w:space="0" w:color="auto"/>
                                                <w:bottom w:val="none" w:sz="0" w:space="0" w:color="auto"/>
                                                <w:right w:val="none" w:sz="0" w:space="0" w:color="auto"/>
                                              </w:divBdr>
                                              <w:divsChild>
                                                <w:div w:id="350568273">
                                                  <w:marLeft w:val="0"/>
                                                  <w:marRight w:val="0"/>
                                                  <w:marTop w:val="0"/>
                                                  <w:marBottom w:val="0"/>
                                                  <w:divBdr>
                                                    <w:top w:val="none" w:sz="0" w:space="0" w:color="auto"/>
                                                    <w:left w:val="none" w:sz="0" w:space="0" w:color="auto"/>
                                                    <w:bottom w:val="none" w:sz="0" w:space="0" w:color="auto"/>
                                                    <w:right w:val="none" w:sz="0" w:space="0" w:color="auto"/>
                                                  </w:divBdr>
                                                  <w:divsChild>
                                                    <w:div w:id="434444237">
                                                      <w:marLeft w:val="0"/>
                                                      <w:marRight w:val="0"/>
                                                      <w:marTop w:val="0"/>
                                                      <w:marBottom w:val="0"/>
                                                      <w:divBdr>
                                                        <w:top w:val="single" w:sz="6" w:space="0" w:color="ABABAB"/>
                                                        <w:left w:val="single" w:sz="6" w:space="0" w:color="ABABAB"/>
                                                        <w:bottom w:val="none" w:sz="0" w:space="0" w:color="auto"/>
                                                        <w:right w:val="single" w:sz="6" w:space="0" w:color="ABABAB"/>
                                                      </w:divBdr>
                                                      <w:divsChild>
                                                        <w:div w:id="1073310344">
                                                          <w:marLeft w:val="0"/>
                                                          <w:marRight w:val="0"/>
                                                          <w:marTop w:val="0"/>
                                                          <w:marBottom w:val="0"/>
                                                          <w:divBdr>
                                                            <w:top w:val="none" w:sz="0" w:space="0" w:color="auto"/>
                                                            <w:left w:val="none" w:sz="0" w:space="0" w:color="auto"/>
                                                            <w:bottom w:val="none" w:sz="0" w:space="0" w:color="auto"/>
                                                            <w:right w:val="none" w:sz="0" w:space="0" w:color="auto"/>
                                                          </w:divBdr>
                                                          <w:divsChild>
                                                            <w:div w:id="977226485">
                                                              <w:marLeft w:val="0"/>
                                                              <w:marRight w:val="0"/>
                                                              <w:marTop w:val="0"/>
                                                              <w:marBottom w:val="0"/>
                                                              <w:divBdr>
                                                                <w:top w:val="none" w:sz="0" w:space="0" w:color="auto"/>
                                                                <w:left w:val="none" w:sz="0" w:space="0" w:color="auto"/>
                                                                <w:bottom w:val="none" w:sz="0" w:space="0" w:color="auto"/>
                                                                <w:right w:val="none" w:sz="0" w:space="0" w:color="auto"/>
                                                              </w:divBdr>
                                                              <w:divsChild>
                                                                <w:div w:id="1903127784">
                                                                  <w:marLeft w:val="0"/>
                                                                  <w:marRight w:val="0"/>
                                                                  <w:marTop w:val="0"/>
                                                                  <w:marBottom w:val="0"/>
                                                                  <w:divBdr>
                                                                    <w:top w:val="none" w:sz="0" w:space="0" w:color="auto"/>
                                                                    <w:left w:val="none" w:sz="0" w:space="0" w:color="auto"/>
                                                                    <w:bottom w:val="none" w:sz="0" w:space="0" w:color="auto"/>
                                                                    <w:right w:val="none" w:sz="0" w:space="0" w:color="auto"/>
                                                                  </w:divBdr>
                                                                  <w:divsChild>
                                                                    <w:div w:id="444233949">
                                                                      <w:marLeft w:val="0"/>
                                                                      <w:marRight w:val="0"/>
                                                                      <w:marTop w:val="0"/>
                                                                      <w:marBottom w:val="0"/>
                                                                      <w:divBdr>
                                                                        <w:top w:val="none" w:sz="0" w:space="0" w:color="auto"/>
                                                                        <w:left w:val="none" w:sz="0" w:space="0" w:color="auto"/>
                                                                        <w:bottom w:val="none" w:sz="0" w:space="0" w:color="auto"/>
                                                                        <w:right w:val="none" w:sz="0" w:space="0" w:color="auto"/>
                                                                      </w:divBdr>
                                                                      <w:divsChild>
                                                                        <w:div w:id="1527258481">
                                                                          <w:marLeft w:val="0"/>
                                                                          <w:marRight w:val="0"/>
                                                                          <w:marTop w:val="0"/>
                                                                          <w:marBottom w:val="0"/>
                                                                          <w:divBdr>
                                                                            <w:top w:val="none" w:sz="0" w:space="0" w:color="auto"/>
                                                                            <w:left w:val="none" w:sz="0" w:space="0" w:color="auto"/>
                                                                            <w:bottom w:val="none" w:sz="0" w:space="0" w:color="auto"/>
                                                                            <w:right w:val="none" w:sz="0" w:space="0" w:color="auto"/>
                                                                          </w:divBdr>
                                                                          <w:divsChild>
                                                                            <w:div w:id="1596985614">
                                                                              <w:marLeft w:val="0"/>
                                                                              <w:marRight w:val="0"/>
                                                                              <w:marTop w:val="0"/>
                                                                              <w:marBottom w:val="0"/>
                                                                              <w:divBdr>
                                                                                <w:top w:val="none" w:sz="0" w:space="0" w:color="auto"/>
                                                                                <w:left w:val="none" w:sz="0" w:space="0" w:color="auto"/>
                                                                                <w:bottom w:val="none" w:sz="0" w:space="0" w:color="auto"/>
                                                                                <w:right w:val="none" w:sz="0" w:space="0" w:color="auto"/>
                                                                              </w:divBdr>
                                                                              <w:divsChild>
                                                                                <w:div w:id="293024427">
                                                                                  <w:marLeft w:val="0"/>
                                                                                  <w:marRight w:val="0"/>
                                                                                  <w:marTop w:val="0"/>
                                                                                  <w:marBottom w:val="0"/>
                                                                                  <w:divBdr>
                                                                                    <w:top w:val="none" w:sz="0" w:space="0" w:color="auto"/>
                                                                                    <w:left w:val="none" w:sz="0" w:space="0" w:color="auto"/>
                                                                                    <w:bottom w:val="none" w:sz="0" w:space="0" w:color="auto"/>
                                                                                    <w:right w:val="none" w:sz="0" w:space="0" w:color="auto"/>
                                                                                  </w:divBdr>
                                                                                </w:div>
                                                                                <w:div w:id="1904676245">
                                                                                  <w:marLeft w:val="0"/>
                                                                                  <w:marRight w:val="0"/>
                                                                                  <w:marTop w:val="0"/>
                                                                                  <w:marBottom w:val="0"/>
                                                                                  <w:divBdr>
                                                                                    <w:top w:val="none" w:sz="0" w:space="0" w:color="auto"/>
                                                                                    <w:left w:val="none" w:sz="0" w:space="0" w:color="auto"/>
                                                                                    <w:bottom w:val="none" w:sz="0" w:space="0" w:color="auto"/>
                                                                                    <w:right w:val="none" w:sz="0" w:space="0" w:color="auto"/>
                                                                                  </w:divBdr>
                                                                                </w:div>
                                                                                <w:div w:id="273904779">
                                                                                  <w:marLeft w:val="0"/>
                                                                                  <w:marRight w:val="0"/>
                                                                                  <w:marTop w:val="0"/>
                                                                                  <w:marBottom w:val="0"/>
                                                                                  <w:divBdr>
                                                                                    <w:top w:val="none" w:sz="0" w:space="0" w:color="auto"/>
                                                                                    <w:left w:val="none" w:sz="0" w:space="0" w:color="auto"/>
                                                                                    <w:bottom w:val="none" w:sz="0" w:space="0" w:color="auto"/>
                                                                                    <w:right w:val="none" w:sz="0" w:space="0" w:color="auto"/>
                                                                                  </w:divBdr>
                                                                                </w:div>
                                                                                <w:div w:id="730888587">
                                                                                  <w:marLeft w:val="0"/>
                                                                                  <w:marRight w:val="0"/>
                                                                                  <w:marTop w:val="0"/>
                                                                                  <w:marBottom w:val="0"/>
                                                                                  <w:divBdr>
                                                                                    <w:top w:val="none" w:sz="0" w:space="0" w:color="auto"/>
                                                                                    <w:left w:val="none" w:sz="0" w:space="0" w:color="auto"/>
                                                                                    <w:bottom w:val="none" w:sz="0" w:space="0" w:color="auto"/>
                                                                                    <w:right w:val="none" w:sz="0" w:space="0" w:color="auto"/>
                                                                                  </w:divBdr>
                                                                                </w:div>
                                                                                <w:div w:id="2009403197">
                                                                                  <w:marLeft w:val="0"/>
                                                                                  <w:marRight w:val="0"/>
                                                                                  <w:marTop w:val="0"/>
                                                                                  <w:marBottom w:val="0"/>
                                                                                  <w:divBdr>
                                                                                    <w:top w:val="none" w:sz="0" w:space="0" w:color="auto"/>
                                                                                    <w:left w:val="none" w:sz="0" w:space="0" w:color="auto"/>
                                                                                    <w:bottom w:val="none" w:sz="0" w:space="0" w:color="auto"/>
                                                                                    <w:right w:val="none" w:sz="0" w:space="0" w:color="auto"/>
                                                                                  </w:divBdr>
                                                                                </w:div>
                                                                                <w:div w:id="869685916">
                                                                                  <w:marLeft w:val="0"/>
                                                                                  <w:marRight w:val="0"/>
                                                                                  <w:marTop w:val="0"/>
                                                                                  <w:marBottom w:val="0"/>
                                                                                  <w:divBdr>
                                                                                    <w:top w:val="none" w:sz="0" w:space="0" w:color="auto"/>
                                                                                    <w:left w:val="none" w:sz="0" w:space="0" w:color="auto"/>
                                                                                    <w:bottom w:val="none" w:sz="0" w:space="0" w:color="auto"/>
                                                                                    <w:right w:val="none" w:sz="0" w:space="0" w:color="auto"/>
                                                                                  </w:divBdr>
                                                                                </w:div>
                                                                                <w:div w:id="672076670">
                                                                                  <w:marLeft w:val="0"/>
                                                                                  <w:marRight w:val="0"/>
                                                                                  <w:marTop w:val="0"/>
                                                                                  <w:marBottom w:val="0"/>
                                                                                  <w:divBdr>
                                                                                    <w:top w:val="none" w:sz="0" w:space="0" w:color="auto"/>
                                                                                    <w:left w:val="none" w:sz="0" w:space="0" w:color="auto"/>
                                                                                    <w:bottom w:val="none" w:sz="0" w:space="0" w:color="auto"/>
                                                                                    <w:right w:val="none" w:sz="0" w:space="0" w:color="auto"/>
                                                                                  </w:divBdr>
                                                                                </w:div>
                                                                                <w:div w:id="1579435318">
                                                                                  <w:marLeft w:val="0"/>
                                                                                  <w:marRight w:val="0"/>
                                                                                  <w:marTop w:val="0"/>
                                                                                  <w:marBottom w:val="0"/>
                                                                                  <w:divBdr>
                                                                                    <w:top w:val="none" w:sz="0" w:space="0" w:color="auto"/>
                                                                                    <w:left w:val="none" w:sz="0" w:space="0" w:color="auto"/>
                                                                                    <w:bottom w:val="none" w:sz="0" w:space="0" w:color="auto"/>
                                                                                    <w:right w:val="none" w:sz="0" w:space="0" w:color="auto"/>
                                                                                  </w:divBdr>
                                                                                </w:div>
                                                                                <w:div w:id="1159463381">
                                                                                  <w:marLeft w:val="0"/>
                                                                                  <w:marRight w:val="0"/>
                                                                                  <w:marTop w:val="0"/>
                                                                                  <w:marBottom w:val="0"/>
                                                                                  <w:divBdr>
                                                                                    <w:top w:val="none" w:sz="0" w:space="0" w:color="auto"/>
                                                                                    <w:left w:val="none" w:sz="0" w:space="0" w:color="auto"/>
                                                                                    <w:bottom w:val="none" w:sz="0" w:space="0" w:color="auto"/>
                                                                                    <w:right w:val="none" w:sz="0" w:space="0" w:color="auto"/>
                                                                                  </w:divBdr>
                                                                                </w:div>
                                                                                <w:div w:id="1261722321">
                                                                                  <w:marLeft w:val="0"/>
                                                                                  <w:marRight w:val="0"/>
                                                                                  <w:marTop w:val="0"/>
                                                                                  <w:marBottom w:val="0"/>
                                                                                  <w:divBdr>
                                                                                    <w:top w:val="none" w:sz="0" w:space="0" w:color="auto"/>
                                                                                    <w:left w:val="none" w:sz="0" w:space="0" w:color="auto"/>
                                                                                    <w:bottom w:val="none" w:sz="0" w:space="0" w:color="auto"/>
                                                                                    <w:right w:val="none" w:sz="0" w:space="0" w:color="auto"/>
                                                                                  </w:divBdr>
                                                                                </w:div>
                                                                                <w:div w:id="398674611">
                                                                                  <w:marLeft w:val="0"/>
                                                                                  <w:marRight w:val="0"/>
                                                                                  <w:marTop w:val="0"/>
                                                                                  <w:marBottom w:val="0"/>
                                                                                  <w:divBdr>
                                                                                    <w:top w:val="none" w:sz="0" w:space="0" w:color="auto"/>
                                                                                    <w:left w:val="none" w:sz="0" w:space="0" w:color="auto"/>
                                                                                    <w:bottom w:val="none" w:sz="0" w:space="0" w:color="auto"/>
                                                                                    <w:right w:val="none" w:sz="0" w:space="0" w:color="auto"/>
                                                                                  </w:divBdr>
                                                                                </w:div>
                                                                                <w:div w:id="1118261182">
                                                                                  <w:marLeft w:val="0"/>
                                                                                  <w:marRight w:val="0"/>
                                                                                  <w:marTop w:val="0"/>
                                                                                  <w:marBottom w:val="0"/>
                                                                                  <w:divBdr>
                                                                                    <w:top w:val="none" w:sz="0" w:space="0" w:color="auto"/>
                                                                                    <w:left w:val="none" w:sz="0" w:space="0" w:color="auto"/>
                                                                                    <w:bottom w:val="none" w:sz="0" w:space="0" w:color="auto"/>
                                                                                    <w:right w:val="none" w:sz="0" w:space="0" w:color="auto"/>
                                                                                  </w:divBdr>
                                                                                </w:div>
                                                                                <w:div w:id="962805717">
                                                                                  <w:marLeft w:val="0"/>
                                                                                  <w:marRight w:val="0"/>
                                                                                  <w:marTop w:val="0"/>
                                                                                  <w:marBottom w:val="0"/>
                                                                                  <w:divBdr>
                                                                                    <w:top w:val="none" w:sz="0" w:space="0" w:color="auto"/>
                                                                                    <w:left w:val="none" w:sz="0" w:space="0" w:color="auto"/>
                                                                                    <w:bottom w:val="none" w:sz="0" w:space="0" w:color="auto"/>
                                                                                    <w:right w:val="none" w:sz="0" w:space="0" w:color="auto"/>
                                                                                  </w:divBdr>
                                                                                </w:div>
                                                                                <w:div w:id="1906449065">
                                                                                  <w:marLeft w:val="0"/>
                                                                                  <w:marRight w:val="0"/>
                                                                                  <w:marTop w:val="0"/>
                                                                                  <w:marBottom w:val="0"/>
                                                                                  <w:divBdr>
                                                                                    <w:top w:val="none" w:sz="0" w:space="0" w:color="auto"/>
                                                                                    <w:left w:val="none" w:sz="0" w:space="0" w:color="auto"/>
                                                                                    <w:bottom w:val="none" w:sz="0" w:space="0" w:color="auto"/>
                                                                                    <w:right w:val="none" w:sz="0" w:space="0" w:color="auto"/>
                                                                                  </w:divBdr>
                                                                                </w:div>
                                                                                <w:div w:id="14114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708612">
      <w:bodyDiv w:val="1"/>
      <w:marLeft w:val="0"/>
      <w:marRight w:val="0"/>
      <w:marTop w:val="0"/>
      <w:marBottom w:val="0"/>
      <w:divBdr>
        <w:top w:val="none" w:sz="0" w:space="0" w:color="auto"/>
        <w:left w:val="none" w:sz="0" w:space="0" w:color="auto"/>
        <w:bottom w:val="none" w:sz="0" w:space="0" w:color="auto"/>
        <w:right w:val="none" w:sz="0" w:space="0" w:color="auto"/>
      </w:divBdr>
    </w:div>
    <w:div w:id="1673725232">
      <w:bodyDiv w:val="1"/>
      <w:marLeft w:val="0"/>
      <w:marRight w:val="0"/>
      <w:marTop w:val="0"/>
      <w:marBottom w:val="0"/>
      <w:divBdr>
        <w:top w:val="none" w:sz="0" w:space="0" w:color="auto"/>
        <w:left w:val="none" w:sz="0" w:space="0" w:color="auto"/>
        <w:bottom w:val="none" w:sz="0" w:space="0" w:color="auto"/>
        <w:right w:val="none" w:sz="0" w:space="0" w:color="auto"/>
      </w:divBdr>
      <w:divsChild>
        <w:div w:id="1669482443">
          <w:marLeft w:val="0"/>
          <w:marRight w:val="0"/>
          <w:marTop w:val="0"/>
          <w:marBottom w:val="0"/>
          <w:divBdr>
            <w:top w:val="none" w:sz="0" w:space="0" w:color="auto"/>
            <w:left w:val="none" w:sz="0" w:space="0" w:color="auto"/>
            <w:bottom w:val="none" w:sz="0" w:space="0" w:color="auto"/>
            <w:right w:val="none" w:sz="0" w:space="0" w:color="auto"/>
          </w:divBdr>
          <w:divsChild>
            <w:div w:id="1751803276">
              <w:marLeft w:val="0"/>
              <w:marRight w:val="0"/>
              <w:marTop w:val="0"/>
              <w:marBottom w:val="0"/>
              <w:divBdr>
                <w:top w:val="none" w:sz="0" w:space="0" w:color="auto"/>
                <w:left w:val="none" w:sz="0" w:space="0" w:color="auto"/>
                <w:bottom w:val="none" w:sz="0" w:space="0" w:color="auto"/>
                <w:right w:val="none" w:sz="0" w:space="0" w:color="auto"/>
              </w:divBdr>
              <w:divsChild>
                <w:div w:id="466625247">
                  <w:marLeft w:val="0"/>
                  <w:marRight w:val="0"/>
                  <w:marTop w:val="0"/>
                  <w:marBottom w:val="0"/>
                  <w:divBdr>
                    <w:top w:val="none" w:sz="0" w:space="0" w:color="auto"/>
                    <w:left w:val="none" w:sz="0" w:space="0" w:color="auto"/>
                    <w:bottom w:val="none" w:sz="0" w:space="0" w:color="auto"/>
                    <w:right w:val="none" w:sz="0" w:space="0" w:color="auto"/>
                  </w:divBdr>
                  <w:divsChild>
                    <w:div w:id="2100977728">
                      <w:marLeft w:val="0"/>
                      <w:marRight w:val="0"/>
                      <w:marTop w:val="0"/>
                      <w:marBottom w:val="0"/>
                      <w:divBdr>
                        <w:top w:val="none" w:sz="0" w:space="0" w:color="auto"/>
                        <w:left w:val="none" w:sz="0" w:space="0" w:color="auto"/>
                        <w:bottom w:val="none" w:sz="0" w:space="0" w:color="auto"/>
                        <w:right w:val="none" w:sz="0" w:space="0" w:color="auto"/>
                      </w:divBdr>
                      <w:divsChild>
                        <w:div w:id="1982153702">
                          <w:marLeft w:val="0"/>
                          <w:marRight w:val="0"/>
                          <w:marTop w:val="0"/>
                          <w:marBottom w:val="0"/>
                          <w:divBdr>
                            <w:top w:val="none" w:sz="0" w:space="0" w:color="auto"/>
                            <w:left w:val="none" w:sz="0" w:space="0" w:color="auto"/>
                            <w:bottom w:val="none" w:sz="0" w:space="0" w:color="auto"/>
                            <w:right w:val="none" w:sz="0" w:space="0" w:color="auto"/>
                          </w:divBdr>
                          <w:divsChild>
                            <w:div w:id="1132361776">
                              <w:marLeft w:val="0"/>
                              <w:marRight w:val="0"/>
                              <w:marTop w:val="0"/>
                              <w:marBottom w:val="0"/>
                              <w:divBdr>
                                <w:top w:val="none" w:sz="0" w:space="0" w:color="auto"/>
                                <w:left w:val="none" w:sz="0" w:space="0" w:color="auto"/>
                                <w:bottom w:val="none" w:sz="0" w:space="0" w:color="auto"/>
                                <w:right w:val="none" w:sz="0" w:space="0" w:color="auto"/>
                              </w:divBdr>
                              <w:divsChild>
                                <w:div w:id="406196217">
                                  <w:marLeft w:val="0"/>
                                  <w:marRight w:val="0"/>
                                  <w:marTop w:val="0"/>
                                  <w:marBottom w:val="0"/>
                                  <w:divBdr>
                                    <w:top w:val="none" w:sz="0" w:space="0" w:color="auto"/>
                                    <w:left w:val="none" w:sz="0" w:space="0" w:color="auto"/>
                                    <w:bottom w:val="none" w:sz="0" w:space="0" w:color="auto"/>
                                    <w:right w:val="none" w:sz="0" w:space="0" w:color="auto"/>
                                  </w:divBdr>
                                  <w:divsChild>
                                    <w:div w:id="1372077594">
                                      <w:marLeft w:val="0"/>
                                      <w:marRight w:val="0"/>
                                      <w:marTop w:val="0"/>
                                      <w:marBottom w:val="0"/>
                                      <w:divBdr>
                                        <w:top w:val="none" w:sz="0" w:space="0" w:color="auto"/>
                                        <w:left w:val="none" w:sz="0" w:space="0" w:color="auto"/>
                                        <w:bottom w:val="none" w:sz="0" w:space="0" w:color="auto"/>
                                        <w:right w:val="none" w:sz="0" w:space="0" w:color="auto"/>
                                      </w:divBdr>
                                      <w:divsChild>
                                        <w:div w:id="757941505">
                                          <w:marLeft w:val="0"/>
                                          <w:marRight w:val="0"/>
                                          <w:marTop w:val="0"/>
                                          <w:marBottom w:val="0"/>
                                          <w:divBdr>
                                            <w:top w:val="none" w:sz="0" w:space="0" w:color="auto"/>
                                            <w:left w:val="none" w:sz="0" w:space="0" w:color="auto"/>
                                            <w:bottom w:val="none" w:sz="0" w:space="0" w:color="auto"/>
                                            <w:right w:val="none" w:sz="0" w:space="0" w:color="auto"/>
                                          </w:divBdr>
                                          <w:divsChild>
                                            <w:div w:id="2109958319">
                                              <w:marLeft w:val="0"/>
                                              <w:marRight w:val="0"/>
                                              <w:marTop w:val="0"/>
                                              <w:marBottom w:val="0"/>
                                              <w:divBdr>
                                                <w:top w:val="none" w:sz="0" w:space="0" w:color="auto"/>
                                                <w:left w:val="none" w:sz="0" w:space="0" w:color="auto"/>
                                                <w:bottom w:val="none" w:sz="0" w:space="0" w:color="auto"/>
                                                <w:right w:val="none" w:sz="0" w:space="0" w:color="auto"/>
                                              </w:divBdr>
                                              <w:divsChild>
                                                <w:div w:id="1046487889">
                                                  <w:marLeft w:val="0"/>
                                                  <w:marRight w:val="0"/>
                                                  <w:marTop w:val="0"/>
                                                  <w:marBottom w:val="0"/>
                                                  <w:divBdr>
                                                    <w:top w:val="none" w:sz="0" w:space="0" w:color="auto"/>
                                                    <w:left w:val="none" w:sz="0" w:space="0" w:color="auto"/>
                                                    <w:bottom w:val="none" w:sz="0" w:space="0" w:color="auto"/>
                                                    <w:right w:val="none" w:sz="0" w:space="0" w:color="auto"/>
                                                  </w:divBdr>
                                                  <w:divsChild>
                                                    <w:div w:id="1004823570">
                                                      <w:marLeft w:val="0"/>
                                                      <w:marRight w:val="0"/>
                                                      <w:marTop w:val="0"/>
                                                      <w:marBottom w:val="0"/>
                                                      <w:divBdr>
                                                        <w:top w:val="single" w:sz="6" w:space="0" w:color="ABABAB"/>
                                                        <w:left w:val="single" w:sz="6" w:space="0" w:color="ABABAB"/>
                                                        <w:bottom w:val="none" w:sz="0" w:space="0" w:color="auto"/>
                                                        <w:right w:val="single" w:sz="6" w:space="0" w:color="ABABAB"/>
                                                      </w:divBdr>
                                                      <w:divsChild>
                                                        <w:div w:id="453452644">
                                                          <w:marLeft w:val="0"/>
                                                          <w:marRight w:val="0"/>
                                                          <w:marTop w:val="0"/>
                                                          <w:marBottom w:val="0"/>
                                                          <w:divBdr>
                                                            <w:top w:val="none" w:sz="0" w:space="0" w:color="auto"/>
                                                            <w:left w:val="none" w:sz="0" w:space="0" w:color="auto"/>
                                                            <w:bottom w:val="none" w:sz="0" w:space="0" w:color="auto"/>
                                                            <w:right w:val="none" w:sz="0" w:space="0" w:color="auto"/>
                                                          </w:divBdr>
                                                          <w:divsChild>
                                                            <w:div w:id="170217491">
                                                              <w:marLeft w:val="0"/>
                                                              <w:marRight w:val="0"/>
                                                              <w:marTop w:val="0"/>
                                                              <w:marBottom w:val="0"/>
                                                              <w:divBdr>
                                                                <w:top w:val="none" w:sz="0" w:space="0" w:color="auto"/>
                                                                <w:left w:val="none" w:sz="0" w:space="0" w:color="auto"/>
                                                                <w:bottom w:val="none" w:sz="0" w:space="0" w:color="auto"/>
                                                                <w:right w:val="none" w:sz="0" w:space="0" w:color="auto"/>
                                                              </w:divBdr>
                                                              <w:divsChild>
                                                                <w:div w:id="1441679082">
                                                                  <w:marLeft w:val="0"/>
                                                                  <w:marRight w:val="0"/>
                                                                  <w:marTop w:val="0"/>
                                                                  <w:marBottom w:val="0"/>
                                                                  <w:divBdr>
                                                                    <w:top w:val="none" w:sz="0" w:space="0" w:color="auto"/>
                                                                    <w:left w:val="none" w:sz="0" w:space="0" w:color="auto"/>
                                                                    <w:bottom w:val="none" w:sz="0" w:space="0" w:color="auto"/>
                                                                    <w:right w:val="none" w:sz="0" w:space="0" w:color="auto"/>
                                                                  </w:divBdr>
                                                                  <w:divsChild>
                                                                    <w:div w:id="1555462158">
                                                                      <w:marLeft w:val="0"/>
                                                                      <w:marRight w:val="0"/>
                                                                      <w:marTop w:val="0"/>
                                                                      <w:marBottom w:val="0"/>
                                                                      <w:divBdr>
                                                                        <w:top w:val="none" w:sz="0" w:space="0" w:color="auto"/>
                                                                        <w:left w:val="none" w:sz="0" w:space="0" w:color="auto"/>
                                                                        <w:bottom w:val="none" w:sz="0" w:space="0" w:color="auto"/>
                                                                        <w:right w:val="none" w:sz="0" w:space="0" w:color="auto"/>
                                                                      </w:divBdr>
                                                                      <w:divsChild>
                                                                        <w:div w:id="757600556">
                                                                          <w:marLeft w:val="0"/>
                                                                          <w:marRight w:val="0"/>
                                                                          <w:marTop w:val="0"/>
                                                                          <w:marBottom w:val="0"/>
                                                                          <w:divBdr>
                                                                            <w:top w:val="none" w:sz="0" w:space="0" w:color="auto"/>
                                                                            <w:left w:val="none" w:sz="0" w:space="0" w:color="auto"/>
                                                                            <w:bottom w:val="none" w:sz="0" w:space="0" w:color="auto"/>
                                                                            <w:right w:val="none" w:sz="0" w:space="0" w:color="auto"/>
                                                                          </w:divBdr>
                                                                          <w:divsChild>
                                                                            <w:div w:id="1965888571">
                                                                              <w:marLeft w:val="0"/>
                                                                              <w:marRight w:val="0"/>
                                                                              <w:marTop w:val="0"/>
                                                                              <w:marBottom w:val="0"/>
                                                                              <w:divBdr>
                                                                                <w:top w:val="none" w:sz="0" w:space="0" w:color="auto"/>
                                                                                <w:left w:val="none" w:sz="0" w:space="0" w:color="auto"/>
                                                                                <w:bottom w:val="none" w:sz="0" w:space="0" w:color="auto"/>
                                                                                <w:right w:val="none" w:sz="0" w:space="0" w:color="auto"/>
                                                                              </w:divBdr>
                                                                              <w:divsChild>
                                                                                <w:div w:id="1591501562">
                                                                                  <w:marLeft w:val="0"/>
                                                                                  <w:marRight w:val="0"/>
                                                                                  <w:marTop w:val="0"/>
                                                                                  <w:marBottom w:val="0"/>
                                                                                  <w:divBdr>
                                                                                    <w:top w:val="none" w:sz="0" w:space="0" w:color="auto"/>
                                                                                    <w:left w:val="none" w:sz="0" w:space="0" w:color="auto"/>
                                                                                    <w:bottom w:val="none" w:sz="0" w:space="0" w:color="auto"/>
                                                                                    <w:right w:val="none" w:sz="0" w:space="0" w:color="auto"/>
                                                                                  </w:divBdr>
                                                                                </w:div>
                                                                                <w:div w:id="1187017051">
                                                                                  <w:marLeft w:val="0"/>
                                                                                  <w:marRight w:val="0"/>
                                                                                  <w:marTop w:val="0"/>
                                                                                  <w:marBottom w:val="0"/>
                                                                                  <w:divBdr>
                                                                                    <w:top w:val="none" w:sz="0" w:space="0" w:color="auto"/>
                                                                                    <w:left w:val="none" w:sz="0" w:space="0" w:color="auto"/>
                                                                                    <w:bottom w:val="none" w:sz="0" w:space="0" w:color="auto"/>
                                                                                    <w:right w:val="none" w:sz="0" w:space="0" w:color="auto"/>
                                                                                  </w:divBdr>
                                                                                </w:div>
                                                                                <w:div w:id="1732727483">
                                                                                  <w:marLeft w:val="0"/>
                                                                                  <w:marRight w:val="0"/>
                                                                                  <w:marTop w:val="0"/>
                                                                                  <w:marBottom w:val="0"/>
                                                                                  <w:divBdr>
                                                                                    <w:top w:val="none" w:sz="0" w:space="0" w:color="auto"/>
                                                                                    <w:left w:val="none" w:sz="0" w:space="0" w:color="auto"/>
                                                                                    <w:bottom w:val="none" w:sz="0" w:space="0" w:color="auto"/>
                                                                                    <w:right w:val="none" w:sz="0" w:space="0" w:color="auto"/>
                                                                                  </w:divBdr>
                                                                                </w:div>
                                                                                <w:div w:id="47337258">
                                                                                  <w:marLeft w:val="0"/>
                                                                                  <w:marRight w:val="0"/>
                                                                                  <w:marTop w:val="0"/>
                                                                                  <w:marBottom w:val="0"/>
                                                                                  <w:divBdr>
                                                                                    <w:top w:val="none" w:sz="0" w:space="0" w:color="auto"/>
                                                                                    <w:left w:val="none" w:sz="0" w:space="0" w:color="auto"/>
                                                                                    <w:bottom w:val="none" w:sz="0" w:space="0" w:color="auto"/>
                                                                                    <w:right w:val="none" w:sz="0" w:space="0" w:color="auto"/>
                                                                                  </w:divBdr>
                                                                                </w:div>
                                                                                <w:div w:id="188030171">
                                                                                  <w:marLeft w:val="0"/>
                                                                                  <w:marRight w:val="0"/>
                                                                                  <w:marTop w:val="0"/>
                                                                                  <w:marBottom w:val="0"/>
                                                                                  <w:divBdr>
                                                                                    <w:top w:val="none" w:sz="0" w:space="0" w:color="auto"/>
                                                                                    <w:left w:val="none" w:sz="0" w:space="0" w:color="auto"/>
                                                                                    <w:bottom w:val="none" w:sz="0" w:space="0" w:color="auto"/>
                                                                                    <w:right w:val="none" w:sz="0" w:space="0" w:color="auto"/>
                                                                                  </w:divBdr>
                                                                                </w:div>
                                                                                <w:div w:id="175509866">
                                                                                  <w:marLeft w:val="0"/>
                                                                                  <w:marRight w:val="0"/>
                                                                                  <w:marTop w:val="0"/>
                                                                                  <w:marBottom w:val="0"/>
                                                                                  <w:divBdr>
                                                                                    <w:top w:val="none" w:sz="0" w:space="0" w:color="auto"/>
                                                                                    <w:left w:val="none" w:sz="0" w:space="0" w:color="auto"/>
                                                                                    <w:bottom w:val="none" w:sz="0" w:space="0" w:color="auto"/>
                                                                                    <w:right w:val="none" w:sz="0" w:space="0" w:color="auto"/>
                                                                                  </w:divBdr>
                                                                                </w:div>
                                                                                <w:div w:id="219096613">
                                                                                  <w:marLeft w:val="0"/>
                                                                                  <w:marRight w:val="0"/>
                                                                                  <w:marTop w:val="0"/>
                                                                                  <w:marBottom w:val="0"/>
                                                                                  <w:divBdr>
                                                                                    <w:top w:val="none" w:sz="0" w:space="0" w:color="auto"/>
                                                                                    <w:left w:val="none" w:sz="0" w:space="0" w:color="auto"/>
                                                                                    <w:bottom w:val="none" w:sz="0" w:space="0" w:color="auto"/>
                                                                                    <w:right w:val="none" w:sz="0" w:space="0" w:color="auto"/>
                                                                                  </w:divBdr>
                                                                                </w:div>
                                                                                <w:div w:id="1948347798">
                                                                                  <w:marLeft w:val="0"/>
                                                                                  <w:marRight w:val="0"/>
                                                                                  <w:marTop w:val="0"/>
                                                                                  <w:marBottom w:val="0"/>
                                                                                  <w:divBdr>
                                                                                    <w:top w:val="none" w:sz="0" w:space="0" w:color="auto"/>
                                                                                    <w:left w:val="none" w:sz="0" w:space="0" w:color="auto"/>
                                                                                    <w:bottom w:val="none" w:sz="0" w:space="0" w:color="auto"/>
                                                                                    <w:right w:val="none" w:sz="0" w:space="0" w:color="auto"/>
                                                                                  </w:divBdr>
                                                                                </w:div>
                                                                                <w:div w:id="1203177806">
                                                                                  <w:marLeft w:val="0"/>
                                                                                  <w:marRight w:val="0"/>
                                                                                  <w:marTop w:val="0"/>
                                                                                  <w:marBottom w:val="0"/>
                                                                                  <w:divBdr>
                                                                                    <w:top w:val="none" w:sz="0" w:space="0" w:color="auto"/>
                                                                                    <w:left w:val="none" w:sz="0" w:space="0" w:color="auto"/>
                                                                                    <w:bottom w:val="none" w:sz="0" w:space="0" w:color="auto"/>
                                                                                    <w:right w:val="none" w:sz="0" w:space="0" w:color="auto"/>
                                                                                  </w:divBdr>
                                                                                </w:div>
                                                                                <w:div w:id="168759128">
                                                                                  <w:marLeft w:val="0"/>
                                                                                  <w:marRight w:val="0"/>
                                                                                  <w:marTop w:val="0"/>
                                                                                  <w:marBottom w:val="0"/>
                                                                                  <w:divBdr>
                                                                                    <w:top w:val="none" w:sz="0" w:space="0" w:color="auto"/>
                                                                                    <w:left w:val="none" w:sz="0" w:space="0" w:color="auto"/>
                                                                                    <w:bottom w:val="none" w:sz="0" w:space="0" w:color="auto"/>
                                                                                    <w:right w:val="none" w:sz="0" w:space="0" w:color="auto"/>
                                                                                  </w:divBdr>
                                                                                </w:div>
                                                                                <w:div w:id="1042092748">
                                                                                  <w:marLeft w:val="0"/>
                                                                                  <w:marRight w:val="0"/>
                                                                                  <w:marTop w:val="0"/>
                                                                                  <w:marBottom w:val="0"/>
                                                                                  <w:divBdr>
                                                                                    <w:top w:val="none" w:sz="0" w:space="0" w:color="auto"/>
                                                                                    <w:left w:val="none" w:sz="0" w:space="0" w:color="auto"/>
                                                                                    <w:bottom w:val="none" w:sz="0" w:space="0" w:color="auto"/>
                                                                                    <w:right w:val="none" w:sz="0" w:space="0" w:color="auto"/>
                                                                                  </w:divBdr>
                                                                                </w:div>
                                                                                <w:div w:id="880171631">
                                                                                  <w:marLeft w:val="0"/>
                                                                                  <w:marRight w:val="0"/>
                                                                                  <w:marTop w:val="0"/>
                                                                                  <w:marBottom w:val="0"/>
                                                                                  <w:divBdr>
                                                                                    <w:top w:val="none" w:sz="0" w:space="0" w:color="auto"/>
                                                                                    <w:left w:val="none" w:sz="0" w:space="0" w:color="auto"/>
                                                                                    <w:bottom w:val="none" w:sz="0" w:space="0" w:color="auto"/>
                                                                                    <w:right w:val="none" w:sz="0" w:space="0" w:color="auto"/>
                                                                                  </w:divBdr>
                                                                                </w:div>
                                                                                <w:div w:id="1802765890">
                                                                                  <w:marLeft w:val="0"/>
                                                                                  <w:marRight w:val="0"/>
                                                                                  <w:marTop w:val="0"/>
                                                                                  <w:marBottom w:val="0"/>
                                                                                  <w:divBdr>
                                                                                    <w:top w:val="none" w:sz="0" w:space="0" w:color="auto"/>
                                                                                    <w:left w:val="none" w:sz="0" w:space="0" w:color="auto"/>
                                                                                    <w:bottom w:val="none" w:sz="0" w:space="0" w:color="auto"/>
                                                                                    <w:right w:val="none" w:sz="0" w:space="0" w:color="auto"/>
                                                                                  </w:divBdr>
                                                                                </w:div>
                                                                                <w:div w:id="751897267">
                                                                                  <w:marLeft w:val="0"/>
                                                                                  <w:marRight w:val="0"/>
                                                                                  <w:marTop w:val="0"/>
                                                                                  <w:marBottom w:val="0"/>
                                                                                  <w:divBdr>
                                                                                    <w:top w:val="none" w:sz="0" w:space="0" w:color="auto"/>
                                                                                    <w:left w:val="none" w:sz="0" w:space="0" w:color="auto"/>
                                                                                    <w:bottom w:val="none" w:sz="0" w:space="0" w:color="auto"/>
                                                                                    <w:right w:val="none" w:sz="0" w:space="0" w:color="auto"/>
                                                                                  </w:divBdr>
                                                                                </w:div>
                                                                                <w:div w:id="19663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324837">
      <w:bodyDiv w:val="1"/>
      <w:marLeft w:val="0"/>
      <w:marRight w:val="0"/>
      <w:marTop w:val="0"/>
      <w:marBottom w:val="0"/>
      <w:divBdr>
        <w:top w:val="none" w:sz="0" w:space="0" w:color="auto"/>
        <w:left w:val="none" w:sz="0" w:space="0" w:color="auto"/>
        <w:bottom w:val="none" w:sz="0" w:space="0" w:color="auto"/>
        <w:right w:val="none" w:sz="0" w:space="0" w:color="auto"/>
      </w:divBdr>
    </w:div>
    <w:div w:id="1722363289">
      <w:bodyDiv w:val="1"/>
      <w:marLeft w:val="0"/>
      <w:marRight w:val="0"/>
      <w:marTop w:val="0"/>
      <w:marBottom w:val="0"/>
      <w:divBdr>
        <w:top w:val="none" w:sz="0" w:space="0" w:color="auto"/>
        <w:left w:val="none" w:sz="0" w:space="0" w:color="auto"/>
        <w:bottom w:val="none" w:sz="0" w:space="0" w:color="auto"/>
        <w:right w:val="none" w:sz="0" w:space="0" w:color="auto"/>
      </w:divBdr>
    </w:div>
    <w:div w:id="1761369089">
      <w:bodyDiv w:val="1"/>
      <w:marLeft w:val="0"/>
      <w:marRight w:val="0"/>
      <w:marTop w:val="0"/>
      <w:marBottom w:val="0"/>
      <w:divBdr>
        <w:top w:val="none" w:sz="0" w:space="0" w:color="auto"/>
        <w:left w:val="none" w:sz="0" w:space="0" w:color="auto"/>
        <w:bottom w:val="none" w:sz="0" w:space="0" w:color="auto"/>
        <w:right w:val="none" w:sz="0" w:space="0" w:color="auto"/>
      </w:divBdr>
    </w:div>
    <w:div w:id="1778719593">
      <w:bodyDiv w:val="1"/>
      <w:marLeft w:val="0"/>
      <w:marRight w:val="0"/>
      <w:marTop w:val="0"/>
      <w:marBottom w:val="0"/>
      <w:divBdr>
        <w:top w:val="none" w:sz="0" w:space="0" w:color="auto"/>
        <w:left w:val="none" w:sz="0" w:space="0" w:color="auto"/>
        <w:bottom w:val="none" w:sz="0" w:space="0" w:color="auto"/>
        <w:right w:val="none" w:sz="0" w:space="0" w:color="auto"/>
      </w:divBdr>
      <w:divsChild>
        <w:div w:id="1314018579">
          <w:marLeft w:val="0"/>
          <w:marRight w:val="0"/>
          <w:marTop w:val="0"/>
          <w:marBottom w:val="0"/>
          <w:divBdr>
            <w:top w:val="none" w:sz="0" w:space="0" w:color="auto"/>
            <w:left w:val="none" w:sz="0" w:space="0" w:color="auto"/>
            <w:bottom w:val="none" w:sz="0" w:space="0" w:color="auto"/>
            <w:right w:val="none" w:sz="0" w:space="0" w:color="auto"/>
          </w:divBdr>
          <w:divsChild>
            <w:div w:id="622231379">
              <w:marLeft w:val="0"/>
              <w:marRight w:val="0"/>
              <w:marTop w:val="0"/>
              <w:marBottom w:val="0"/>
              <w:divBdr>
                <w:top w:val="none" w:sz="0" w:space="0" w:color="auto"/>
                <w:left w:val="none" w:sz="0" w:space="0" w:color="auto"/>
                <w:bottom w:val="none" w:sz="0" w:space="0" w:color="auto"/>
                <w:right w:val="none" w:sz="0" w:space="0" w:color="auto"/>
              </w:divBdr>
              <w:divsChild>
                <w:div w:id="1949697799">
                  <w:marLeft w:val="0"/>
                  <w:marRight w:val="0"/>
                  <w:marTop w:val="0"/>
                  <w:marBottom w:val="0"/>
                  <w:divBdr>
                    <w:top w:val="none" w:sz="0" w:space="0" w:color="auto"/>
                    <w:left w:val="none" w:sz="0" w:space="0" w:color="auto"/>
                    <w:bottom w:val="none" w:sz="0" w:space="0" w:color="auto"/>
                    <w:right w:val="none" w:sz="0" w:space="0" w:color="auto"/>
                  </w:divBdr>
                  <w:divsChild>
                    <w:div w:id="1609310003">
                      <w:marLeft w:val="0"/>
                      <w:marRight w:val="0"/>
                      <w:marTop w:val="0"/>
                      <w:marBottom w:val="0"/>
                      <w:divBdr>
                        <w:top w:val="none" w:sz="0" w:space="0" w:color="auto"/>
                        <w:left w:val="none" w:sz="0" w:space="0" w:color="auto"/>
                        <w:bottom w:val="none" w:sz="0" w:space="0" w:color="auto"/>
                        <w:right w:val="none" w:sz="0" w:space="0" w:color="auto"/>
                      </w:divBdr>
                      <w:divsChild>
                        <w:div w:id="2094013081">
                          <w:marLeft w:val="0"/>
                          <w:marRight w:val="0"/>
                          <w:marTop w:val="0"/>
                          <w:marBottom w:val="0"/>
                          <w:divBdr>
                            <w:top w:val="none" w:sz="0" w:space="0" w:color="auto"/>
                            <w:left w:val="none" w:sz="0" w:space="0" w:color="auto"/>
                            <w:bottom w:val="none" w:sz="0" w:space="0" w:color="auto"/>
                            <w:right w:val="none" w:sz="0" w:space="0" w:color="auto"/>
                          </w:divBdr>
                          <w:divsChild>
                            <w:div w:id="1538542627">
                              <w:marLeft w:val="0"/>
                              <w:marRight w:val="0"/>
                              <w:marTop w:val="0"/>
                              <w:marBottom w:val="0"/>
                              <w:divBdr>
                                <w:top w:val="none" w:sz="0" w:space="0" w:color="auto"/>
                                <w:left w:val="none" w:sz="0" w:space="0" w:color="auto"/>
                                <w:bottom w:val="none" w:sz="0" w:space="0" w:color="auto"/>
                                <w:right w:val="none" w:sz="0" w:space="0" w:color="auto"/>
                              </w:divBdr>
                              <w:divsChild>
                                <w:div w:id="774642996">
                                  <w:marLeft w:val="0"/>
                                  <w:marRight w:val="0"/>
                                  <w:marTop w:val="0"/>
                                  <w:marBottom w:val="0"/>
                                  <w:divBdr>
                                    <w:top w:val="none" w:sz="0" w:space="0" w:color="auto"/>
                                    <w:left w:val="none" w:sz="0" w:space="0" w:color="auto"/>
                                    <w:bottom w:val="none" w:sz="0" w:space="0" w:color="auto"/>
                                    <w:right w:val="none" w:sz="0" w:space="0" w:color="auto"/>
                                  </w:divBdr>
                                  <w:divsChild>
                                    <w:div w:id="1292711881">
                                      <w:marLeft w:val="0"/>
                                      <w:marRight w:val="0"/>
                                      <w:marTop w:val="0"/>
                                      <w:marBottom w:val="0"/>
                                      <w:divBdr>
                                        <w:top w:val="none" w:sz="0" w:space="0" w:color="auto"/>
                                        <w:left w:val="none" w:sz="0" w:space="0" w:color="auto"/>
                                        <w:bottom w:val="none" w:sz="0" w:space="0" w:color="auto"/>
                                        <w:right w:val="none" w:sz="0" w:space="0" w:color="auto"/>
                                      </w:divBdr>
                                      <w:divsChild>
                                        <w:div w:id="1481534317">
                                          <w:marLeft w:val="0"/>
                                          <w:marRight w:val="0"/>
                                          <w:marTop w:val="0"/>
                                          <w:marBottom w:val="0"/>
                                          <w:divBdr>
                                            <w:top w:val="none" w:sz="0" w:space="0" w:color="auto"/>
                                            <w:left w:val="none" w:sz="0" w:space="0" w:color="auto"/>
                                            <w:bottom w:val="none" w:sz="0" w:space="0" w:color="auto"/>
                                            <w:right w:val="none" w:sz="0" w:space="0" w:color="auto"/>
                                          </w:divBdr>
                                          <w:divsChild>
                                            <w:div w:id="1369598909">
                                              <w:marLeft w:val="0"/>
                                              <w:marRight w:val="0"/>
                                              <w:marTop w:val="0"/>
                                              <w:marBottom w:val="0"/>
                                              <w:divBdr>
                                                <w:top w:val="none" w:sz="0" w:space="0" w:color="auto"/>
                                                <w:left w:val="none" w:sz="0" w:space="0" w:color="auto"/>
                                                <w:bottom w:val="none" w:sz="0" w:space="0" w:color="auto"/>
                                                <w:right w:val="none" w:sz="0" w:space="0" w:color="auto"/>
                                              </w:divBdr>
                                              <w:divsChild>
                                                <w:div w:id="792406441">
                                                  <w:marLeft w:val="0"/>
                                                  <w:marRight w:val="0"/>
                                                  <w:marTop w:val="0"/>
                                                  <w:marBottom w:val="0"/>
                                                  <w:divBdr>
                                                    <w:top w:val="none" w:sz="0" w:space="0" w:color="auto"/>
                                                    <w:left w:val="none" w:sz="0" w:space="0" w:color="auto"/>
                                                    <w:bottom w:val="none" w:sz="0" w:space="0" w:color="auto"/>
                                                    <w:right w:val="none" w:sz="0" w:space="0" w:color="auto"/>
                                                  </w:divBdr>
                                                  <w:divsChild>
                                                    <w:div w:id="163932389">
                                                      <w:marLeft w:val="0"/>
                                                      <w:marRight w:val="0"/>
                                                      <w:marTop w:val="0"/>
                                                      <w:marBottom w:val="0"/>
                                                      <w:divBdr>
                                                        <w:top w:val="none" w:sz="0" w:space="0" w:color="auto"/>
                                                        <w:left w:val="none" w:sz="0" w:space="0" w:color="auto"/>
                                                        <w:bottom w:val="none" w:sz="0" w:space="0" w:color="auto"/>
                                                        <w:right w:val="none" w:sz="0" w:space="0" w:color="auto"/>
                                                      </w:divBdr>
                                                      <w:divsChild>
                                                        <w:div w:id="1953366820">
                                                          <w:marLeft w:val="0"/>
                                                          <w:marRight w:val="0"/>
                                                          <w:marTop w:val="0"/>
                                                          <w:marBottom w:val="0"/>
                                                          <w:divBdr>
                                                            <w:top w:val="none" w:sz="0" w:space="0" w:color="auto"/>
                                                            <w:left w:val="none" w:sz="0" w:space="0" w:color="auto"/>
                                                            <w:bottom w:val="none" w:sz="0" w:space="0" w:color="auto"/>
                                                            <w:right w:val="none" w:sz="0" w:space="0" w:color="auto"/>
                                                          </w:divBdr>
                                                          <w:divsChild>
                                                            <w:div w:id="726339298">
                                                              <w:marLeft w:val="0"/>
                                                              <w:marRight w:val="0"/>
                                                              <w:marTop w:val="0"/>
                                                              <w:marBottom w:val="0"/>
                                                              <w:divBdr>
                                                                <w:top w:val="none" w:sz="0" w:space="0" w:color="auto"/>
                                                                <w:left w:val="none" w:sz="0" w:space="0" w:color="auto"/>
                                                                <w:bottom w:val="none" w:sz="0" w:space="0" w:color="auto"/>
                                                                <w:right w:val="none" w:sz="0" w:space="0" w:color="auto"/>
                                                              </w:divBdr>
                                                              <w:divsChild>
                                                                <w:div w:id="12644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8439539">
      <w:bodyDiv w:val="1"/>
      <w:marLeft w:val="0"/>
      <w:marRight w:val="0"/>
      <w:marTop w:val="0"/>
      <w:marBottom w:val="0"/>
      <w:divBdr>
        <w:top w:val="none" w:sz="0" w:space="0" w:color="auto"/>
        <w:left w:val="none" w:sz="0" w:space="0" w:color="auto"/>
        <w:bottom w:val="none" w:sz="0" w:space="0" w:color="auto"/>
        <w:right w:val="none" w:sz="0" w:space="0" w:color="auto"/>
      </w:divBdr>
    </w:div>
    <w:div w:id="2019232319">
      <w:bodyDiv w:val="1"/>
      <w:marLeft w:val="0"/>
      <w:marRight w:val="0"/>
      <w:marTop w:val="0"/>
      <w:marBottom w:val="0"/>
      <w:divBdr>
        <w:top w:val="none" w:sz="0" w:space="0" w:color="auto"/>
        <w:left w:val="none" w:sz="0" w:space="0" w:color="auto"/>
        <w:bottom w:val="none" w:sz="0" w:space="0" w:color="auto"/>
        <w:right w:val="none" w:sz="0" w:space="0" w:color="auto"/>
      </w:divBdr>
    </w:div>
    <w:div w:id="210811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hyperlink" Target="https://doi.org/10.1016/j.buildenv.2015.08.011"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artgran.com.br/produtos"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s://doi.org/10.1016/j.buildenv.2005.01.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doi.org/10.1016/j.buildenv.2013.02.008" TargetMode="External"/><Relationship Id="rId32" Type="http://schemas.openxmlformats.org/officeDocument/2006/relationships/hyperlink" Target="https://doi.org/10.1016/j.buildenv.2016.03.004"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doi.org/10.1016/j.enbuild.2015.07.049"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hyperlink" Target="https://doi.org/10.1016/j.ntt.2006.07.003" TargetMode="External"/><Relationship Id="rId4" Type="http://schemas.microsoft.com/office/2007/relationships/stylesWithEffects" Target="stylesWithEffects.xml"/><Relationship Id="rId9" Type="http://schemas.openxmlformats.org/officeDocument/2006/relationships/hyperlink" Target="mailto:alexcord@ipt.br"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doi.org/10.1016/j.buildenv.2015.01.006" TargetMode="External"/><Relationship Id="rId30" Type="http://schemas.openxmlformats.org/officeDocument/2006/relationships/hyperlink" Target="https://doi.org/10.1016/j.buildenv.2014.12.013"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F_Template_Word_Windows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695F6-AD08-443B-AAE5-29203C51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TF_Template_Word_Windows_2013</Template>
  <TotalTime>1</TotalTime>
  <Pages>20</Pages>
  <Words>5615</Words>
  <Characters>30325</Characters>
  <Application>Microsoft Office Word</Application>
  <DocSecurity>0</DocSecurity>
  <Lines>252</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TF_Template_Word_Windows_2013</vt:lpstr>
      <vt:lpstr>TF_Template_Word_Windows_2013</vt:lpstr>
    </vt:vector>
  </TitlesOfParts>
  <Company>Informa Plc</Company>
  <LinksUpToDate>false</LinksUpToDate>
  <CharactersWithSpaces>35869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creator>User</dc:creator>
  <cp:lastModifiedBy>Alexandre Cordeiro dos Santos</cp:lastModifiedBy>
  <cp:revision>2</cp:revision>
  <cp:lastPrinted>2011-07-22T14:54:00Z</cp:lastPrinted>
  <dcterms:created xsi:type="dcterms:W3CDTF">2017-12-04T19:11:00Z</dcterms:created>
  <dcterms:modified xsi:type="dcterms:W3CDTF">2017-12-04T19:11:00Z</dcterms:modified>
</cp:coreProperties>
</file>